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ATAS/193/2017 vom 13. März 2017</w:t>
      </w:r>
    </w:p>
    <w:p>
      <w:r>
        <w:t>GE Cour de justice, 2017-03-13, FR</w:t>
      </w:r>
    </w:p>
    <w:p>
      <w:r>
        <w:rPr>
          <w:b/>
        </w:rPr>
        <w:t xml:space="preserve">Quelle: </w:t>
      </w:r>
      <w:r>
        <w:t>https://mcp.opencaselaw.ch/entscheid/ge_gerichte_ATAS_193_2017</w:t>
      </w:r>
    </w:p>
    <w:p>
      <w:r>
        <w:t>FR: GE_GERICHTE ATAS/193/2017 du 13 mars 2017</w:t>
      </w:r>
    </w:p>
    <w:p>
      <w:r>
        <w:t>IT: GE_GERICHTE ATAS/193/2017 del 13 marzo 2017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 Juges assesseurs</w:t>
      </w:r>
    </w:p>
    <w:p>
      <w:r>
        <w:t>RÉPUBLIQUE ET</w:t>
      </w:r>
    </w:p>
    <w:p>
      <w:r>
        <w:t>CANTON DE GENÈVE POUVOIR JUDICIAIRE</w:t>
      </w:r>
    </w:p>
    <w:p>
      <w:r>
        <w:t>A/1130/2016 ATAS/193/2017 COUR DE JUSTICE Chambre des assurances sociales Arrêt du 13 mars 2017 10ème Chambre</w:t>
      </w:r>
    </w:p>
    <w:p>
      <w:r>
        <w:t>En la cause Madame A______, domiciliée à GENÈVE</w:t>
      </w:r>
    </w:p>
    <w:p>
      <w:r>
        <w:t>recourante</w:t>
      </w:r>
    </w:p>
    <w:p>
      <w:r>
        <w:t>contre SUVA CAISSE NATIONALE SUISSE D'ASSURANCE EN CAS D'ACCIDENTS, sise Fluhmattstrasse 1, LUCERNE</w:t>
      </w:r>
    </w:p>
    <w:p>
      <w:r>
        <w:t>intimé</w:t>
      </w:r>
    </w:p>
    <w:p>
      <w:r>
        <w:t>A/1130/2016 - 2/2 - Vu la décision sur opposition du 18 mars 2016 ; Vu le recours du 13 avril 2016 ; Vu la réponse du 12 mai 2016 ; Vu la citation des parties aux audiences de comparution personnelle des 13 juin et 22 août 2016, annulées à la demande de la recourante sur la base de certificats médicaux ; Vu les courriers des 7 septembre, 6 et 28 octobre de la chambre de céans au médecin traitant de la recourante, sollicitant de ce praticien un rapport médical détaillé sur les raisons éventuelles d'une impossibilité de la recourante à comparaître à une audience, tous restés sans réponse ; Vu le courrier de la chambre de céans à la recourante du 14 novembre 2016 afin qu'elle intervienne auprès de son médecin traitant ; Attendu qu'à réception de la convocation à l'audience de comparution personnelle fixée au 13 mars 2017, la recourante a adressé à la chambre de céans un courriel du 8 mars 2017 confirmant qu'elle retirait son recours et que de ce fait elle ne comparaitrait pas à l'audience ; Qu'au vu de ce courriel, non signé, la chambre de céans a invité la recourante à se présenter dès réception au greffe de la juridiction pour signer sa lettre de retrait ; Qu'en date du 10 mars 2017 la recourante a déposé une lettre de retrait du recours dont le texte reprend le contenu du mail du 8 mars 2017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