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ATAS/192/2016 vom 8. März 2016</w:t>
      </w:r>
    </w:p>
    <w:p>
      <w:r>
        <w:t>GE Cour de justice, 2016-03-08, FR</w:t>
      </w:r>
    </w:p>
    <w:p>
      <w:r>
        <w:rPr>
          <w:b/>
        </w:rPr>
        <w:t xml:space="preserve">Quelle: </w:t>
      </w:r>
      <w:r>
        <w:t>https://mcp.opencaselaw.ch/entscheid/ge_gerichte_ATAS_192_2016</w:t>
      </w:r>
    </w:p>
    <w:p>
      <w:r>
        <w:t>FR: GE_GERICHTE ATAS/192/2016 du 8 mars 2016</w:t>
      </w:r>
    </w:p>
    <w:p>
      <w:r>
        <w:t>IT: GE_GERICHTE ATAS/192/2016 del 8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A/4500/2015 - 3/8 -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l’ORP, puis de l’OCE, de prononcer à l’encontre de l’assuré une suspension d’une durée de deux jours dans l’exercice de son droit à l’indemnité de chômage, au motif qu’il n’aurait pas remis ses recherches d’emploi pour le mois de septembre 2015 en temps utile.</w:t>
      </w:r>
    </w:p>
    <w:p>
      <w:r>
        <w:rPr>
          <w:b/>
        </w:rPr>
        <w:t>E. 4</w:t>
      </w:r>
    </w:p>
    <w:p>
      <w:r>
        <w:t>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w:t>
      </w:r>
    </w:p>
    <w:p>
      <w:r>
        <w:rPr>
          <w:b/>
        </w:rPr>
        <w:t>E. 5</w:t>
      </w:r>
    </w:p>
    <w:p>
      <w:r>
        <w:t>En application de l’art. 30 al. 1 let. c LACI, l’assuré sera suspendu dans l’exercice de son droit à l’indemnité s’il ne fait pas son possible pour trouver un travail convenable au sens de l’art. 17 al. 2 LACI.</w:t>
      </w:r>
    </w:p>
    <w:p>
      <w:r>
        <w:rPr>
          <w:b/>
        </w:rPr>
        <w:t>E. 6</w:t>
      </w:r>
    </w:p>
    <w:p>
      <w:r>
        <w:t>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A/4500/2015 - 5/8 -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w:t>
      </w:r>
    </w:p>
    <w:p>
      <w:r>
        <w:rPr>
          <w:b/>
        </w:rPr>
        <w:t>E. 9</w:t>
      </w:r>
    </w:p>
    <w:p>
      <w:r>
        <w:t>En l’espèce, l’ORP n’a reçu le formulaire de recherches d’emploi pour septembre 2015 que le 7 octobre 2015, soit tardivement. Or, les recherches d’emploi déposées ultérieurement ne peuvent pas être prises en considération. Il est constant qu'une suspension du droit à l'indemnité d'un assuré peut être prononcée si les preuves des recherches d'emploi ne sont pas fournies dans le délai prévu par l'art. 26 al. 2 OACI (voir ATF 139 V 164). Ce n'est qu'en cas d’excuse valable que ce délai peut être restitué (art. 26 al. 2bis OACI, circulaire ICB 135a § 2).</w:t>
      </w:r>
    </w:p>
    <w:p>
      <w:r>
        <w:t>A/4500/2015 - 6/8 - L’assuré allègue à cet égard avoir déposé ses recherches d’emploi en temps utile dans la boîte aux lettres de la caisse, soit le 5 octobre 2015 vers 16h45. Il y a lieu de rappeler qu'en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 Il est intéressant de relever à cet égard que dans un arrêt du 29 juillet 2013 (8C 591/2012), le Tribunal fédéral avait admis que l’assurée avait pu prouver, grâce au témoignage de son époux, avoir posté l’enveloppe comprenant ses recherches personnelles d’emploi que le service de l’emploi du canton de Vaud n’avait pas reçu et ainsi confirmé l’annulation de la sanction par la juridiction cantonale. En l’espèce toutefois, force est de constater qu'il ne peut être établi à satisfaction de droit que l’assuré a effectivement déposé ses recherches d’emploi dans la boîte aux lettres de la caisse le 5 octobre 2015 comme il l’affirme. Les explications données par l'assuré ne peuvent être considérées comme vraisemblables au degré requis par la jurisprudence, de sorte que l’ORP était en droit de lui infliger une sanction.</w:t>
      </w:r>
    </w:p>
    <w:p>
      <w:r>
        <w:rPr>
          <w:b/>
        </w:rPr>
        <w:t>E. 10</w:t>
      </w:r>
    </w:p>
    <w:p>
      <w:r>
        <w:t>Reste à déterminer si l’ORP a ou non respecté la proportionnalité en fixant à deux jours la durée de la suspension. Selon le barème (Bulletin LACI IC, octobre 2011, D72) établi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façons répétées dans son droit à l’indemnité, la suspension est prolongée en conséquence. Les suspensions subies pendant les 2 dernières années sont prise en compte (Bulletin LACI IC, octobre 2011, D 63).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w:t>
      </w:r>
    </w:p>
    <w:p>
      <w:r>
        <w:t>A/4500/2015 - 7/8 - Dans un arrêt du 12 octobre 2015, la chambre de céans a considéré que la faute du recourant, dont c’était le premier manquement et qui avait remis ses recherches d’emploi avec un retard de cinq jours, était légère, et a réduit la sanction à deux jours de suspension (ATAS/760/2015 ; cf. aussi ATAS/1329/2012 du 5 novembre 2012; ATAS/991/2012 du 22 août 2012; ATAS/933/2012 du 31 juillet 2012; ATAS/1085/2011 du 17 novembre 2011 confirmé par arrêt du 14 juin 2012 8C 2/2012 ; ATAS/140/2014 du 3 février 2014).</w:t>
      </w:r>
    </w:p>
    <w:p>
      <w:r>
        <w:rPr>
          <w:b/>
        </w:rPr>
        <w:t>E. 11</w:t>
      </w:r>
    </w:p>
    <w:p>
      <w:r>
        <w:t>Certes le retard en l’espèce n’est-il que de deux jours. L’assuré a toutefois déjà fait l’objet d’une sanction motivée par le fait que ses recherches personnelles d’emploi du mois d’août 2015 étaient nulles, étant à cet égard rappelé que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 Il y a ainsi lieu de considérer que la suspension du droit à l’indemnité d’une durée de deux jours prononcée par l’ORP est, au vu de la jurisprudence susmentionnée, conforme au principe de la proportionnalité et est, partant, justifiée. Aussi le recours est-il rejeté.</w:t>
      </w:r>
    </w:p>
    <w:p>
      <w:r>
        <w:t>A/4500/2015 - 8/8 -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