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ATAS/192/2009 vom 20. Februar 2009</w:t>
      </w:r>
    </w:p>
    <w:p>
      <w:r>
        <w:t>GE Cour de justice, 2009-02-20, FR</w:t>
      </w:r>
    </w:p>
    <w:p>
      <w:r>
        <w:rPr>
          <w:b/>
        </w:rPr>
        <w:t xml:space="preserve">Quelle: </w:t>
      </w:r>
      <w:r>
        <w:t>https://mcp.opencaselaw.ch/entscheid/ge_gerichte_ATAS_192_2009</w:t>
      </w:r>
    </w:p>
    <w:p>
      <w:r>
        <w:t>FR: GE_GERICHTE ATAS/192/2009 du 20 février 2009</w:t>
      </w:r>
    </w:p>
    <w:p>
      <w:r>
        <w:t>IT: GE_GERICHTE ATAS/192/2009 del 20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Préparatoirement :</w:t>
      </w:r>
    </w:p>
    <w:p>
      <w:r>
        <w:rPr>
          <w:b/>
        </w:rPr>
        <w:t>E. 2</w:t>
      </w:r>
    </w:p>
    <w:p>
      <w:r>
        <w:t>Ordonne une expertise.</w:t>
      </w:r>
    </w:p>
    <w:p>
      <w:r>
        <w:rPr>
          <w:b/>
        </w:rPr>
        <w:t>E. 3</w:t>
      </w:r>
    </w:p>
    <w:p>
      <w:r>
        <w:t>La confie au Dr D__________, spécialiste en gynécologie et obstétrique.</w:t>
      </w:r>
    </w:p>
    <w:p>
      <w:r>
        <w:rPr>
          <w:b/>
        </w:rPr>
        <w:t>E. 4</w:t>
      </w:r>
    </w:p>
    <w:p>
      <w:r>
        <w:t>Est-il possible que des transformations dégénératives du placenta interviennent à la 24ème semaine de grossesse ? Était-on en présence d’une telle situation en l’espèce ?</w:t>
      </w:r>
    </w:p>
    <w:p>
      <w:r>
        <w:rPr>
          <w:b/>
        </w:rPr>
        <w:t>E. 5</w:t>
      </w:r>
    </w:p>
    <w:p>
      <w:r>
        <w:t>Était-il à votre avis nécessaire, dans le cas d’espèce, d’effectuer 23 ultrasons et examens gynécologiques et 15 analyses de laboratoire entre le 26 décembre 2004 t le 17 avril 2005 ? Quel est le suivi « normal » pour une situation telle que celle-ci ?</w:t>
      </w:r>
    </w:p>
    <w:p>
      <w:r>
        <w:rPr>
          <w:b/>
        </w:rPr>
        <w:t>E. 6</w:t>
      </w:r>
    </w:p>
    <w:p>
      <w:r>
        <w:t>Les tarifs pratiqués vous paraissent-ils corrects ?</w:t>
      </w:r>
    </w:p>
    <w:p>
      <w:r>
        <w:rPr>
          <w:b/>
        </w:rPr>
        <w:t>E. 7</w:t>
      </w:r>
    </w:p>
    <w:p>
      <w:r>
        <w:t>Faire toutes autres observations ou suggestions utiles. 5. Invite l'expert à rendre son rapport en trois exemplaires d'ici au 20 mai 2009. 6. Réserve le fond.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qu'à l'Office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