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ATAS/189/2011 vom 17. Februar 2011</w:t>
      </w:r>
    </w:p>
    <w:p>
      <w:r>
        <w:t>GE Cour de justice, 2011-02-17, FR</w:t>
      </w:r>
    </w:p>
    <w:p>
      <w:r>
        <w:rPr>
          <w:b/>
        </w:rPr>
        <w:t xml:space="preserve">Quelle: </w:t>
      </w:r>
      <w:r>
        <w:t>https://mcp.opencaselaw.ch/entscheid/ge_gerichte_ATAS_189_2011</w:t>
      </w:r>
    </w:p>
    <w:p>
      <w:r>
        <w:t>FR: GE_GERICHTE ATAS/189/2011 du 17 février 2011</w:t>
      </w:r>
    </w:p>
    <w:p>
      <w:r>
        <w:t>IT: GE_GERICHTE ATAS/189/2011 del 17 febbraio 2011</w:t>
      </w:r>
    </w:p>
    <w:p>
      <w:pPr>
        <w:pStyle w:val="Heading2"/>
      </w:pPr>
      <w:r>
        <w:t>Volltext</w:t>
      </w:r>
    </w:p>
    <w:p>
      <w:r>
        <w:t>Siégeant : Karine STECK, Présidente, Evelyne BOUCHAAARA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A/1702/2007 ATAS/189/2011 ARRET DE LA COUR DE JUSTICE</w:t>
      </w:r>
    </w:p>
    <w:p>
      <w:r>
        <w:t>Chambre des assurances sociales Du 17 février 2011 3ème Chambre</w:t>
      </w:r>
    </w:p>
    <w:p>
      <w:r>
        <w:t>En la cause Monsieur S__________, domicilié à Genève, comparant avec élection de domicile en l'étude de Maître RENDA Agrippino</w:t>
      </w:r>
    </w:p>
    <w:p>
      <w:r>
        <w:t>recourant contre OFFICE DE L'ASSURANCE-INVALIDITE DU CANTON DE GENEVE, sis rue de Lyon 97, case postale 425, 1211 Genève 13</w:t>
      </w:r>
    </w:p>
    <w:p>
      <w:r>
        <w:t>intimé</w:t>
      </w:r>
    </w:p>
    <w:p>
      <w:r>
        <w:t>A/1702/2007 - 2/2 - Vu la décision rendue par l'OFFICE DE L'ASSURANCE-INVALIDITE DU CANTON DE GENEVE (OAI) en date du 12 mars 2007; Vu le recours interjeté par l'assuré auprès du Tribunal cantonal des assurances sociales en date du 26 avril 2007; Vu l'arrêt rendu par le Tribunal en question en date du 25 mars 2010 admettant partiellement le recours, renvoyant la cause à l'OAI pour calcul des prestations dues et mettant un émolument de 200 fr. à la charge de l'intimé; Vu l'arrêt rendu par le Tribunal fédéral en date du 26 janvier 2011 sur recours de l'OAI admettant le recours, annulant l'arrêt du Tribunal cantonal et renvoyant la cause à la Chambre des assurances sociales de la Cour de justice pour nouvelle décision sur les frais de la procédure antérieure; Attendu que l'OAI a obtenu gain de cause devant l'instance fédérale; Qu' il convient de renoncer à lui réclamer un émolument; Que quoi qu'il en soit, le jugement du Tribunal cantonal a d'ores et déjà été annulé par l'arrêt du TF; Que la décision de l'OAI ayant été confirmée, il ne se justifie pas non plus d'octroyer à l'assuré une indemnité à titre de participation aux dépens;</w:t>
      </w:r>
    </w:p>
    <w:p>
      <w:r>
        <w:t>**** PAR CES MOTIFS, LA CHAMBRE DES ASSURANCES SOCIALES : Constate qu'il n'y a pas lieu en l'occurrence d'allouer une indemnité à titre de participation aux dépens à l'assuré;</w:t>
      </w:r>
    </w:p>
    <w:p>
      <w:r>
        <w:t>Renonce à percevoir l'émolument.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