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ATAS/186/2014 vom 12. Februar 2014</w:t>
      </w:r>
    </w:p>
    <w:p>
      <w:r>
        <w:t>GE Cour de justice, 2014-02-12, FR</w:t>
      </w:r>
    </w:p>
    <w:p>
      <w:r>
        <w:rPr>
          <w:b/>
        </w:rPr>
        <w:t xml:space="preserve">Quelle: </w:t>
      </w:r>
      <w:r>
        <w:t>https://mcp.opencaselaw.ch/entscheid/ge_gerichte_ATAS_186_2014</w:t>
      </w:r>
    </w:p>
    <w:p>
      <w:r>
        <w:t>FR: GE_GERICHTE ATAS/186/2014 du 12 février 2014</w:t>
      </w:r>
    </w:p>
    <w:p>
      <w:r>
        <w:t>IT: GE_GERICHTE ATAS/186/2014 del 12 febbraio 2014</w:t>
      </w:r>
    </w:p>
    <w:p>
      <w:pPr>
        <w:pStyle w:val="Heading2"/>
      </w:pPr>
      <w:r>
        <w:t>Erwägungen</w:t>
      </w:r>
    </w:p>
    <w:p>
      <w:r>
        <w:rPr>
          <w:b/>
        </w:rPr>
        <w:t>E. 1</w:t>
      </w:r>
    </w:p>
    <w:p>
      <w:r>
        <w:t>Conformément à l'art. 134 al. 1 let. a ch. 3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w:t>
      </w:r>
    </w:p>
    <w:p>
      <w:r>
        <w:t>A/441/2013 - 8/15 -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Le droit aux prestations complémentaires du recourant se détermine dès lors selon les dispositions légales dans leur ancienne teneur pour la période jusqu'au 31 décembre 2010 et selon le nouveau droit pour les prestations dès cette date.</w:t>
      </w:r>
    </w:p>
    <w:p>
      <w:r>
        <w:rPr>
          <w:b/>
        </w:rPr>
        <w:t>E. 3</w:t>
      </w:r>
    </w:p>
    <w:p>
      <w:r>
        <w:t>Interjeté dans les forme et délai légaux, le recours est recevable (art. 56 al. 1 et 60 al. 1 LPGA ; art. 9 de la loi cantonale du 14 octobre 1965 sur les prestations fédérales complémentaires à l’assurance-vieillesse et survivants et à l’assurance- invalidité [LPFC; RSG J 4 20] ; art. 43 LPCC).</w:t>
      </w:r>
    </w:p>
    <w:p>
      <w:r>
        <w:rPr>
          <w:b/>
        </w:rPr>
        <w:t>E. 4</w:t>
      </w:r>
    </w:p>
    <w:p>
      <w:r>
        <w:t>Le litige porte sur le montant et le calcul des prestations complémentaires, en particulier sur la prise en compte dans le calcul des montants retirés par le recourant les 27 et 28 juin 2012 au titre de biens dessaisis, dès le 1er juillet 2012.</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ou à une allocation pour impotent de l’assurance-invalidité, conformément à l'art. 4 al. 1 let. c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w:t>
      </w:r>
    </w:p>
    <w:p>
      <w:r>
        <w:rPr>
          <w:b/>
        </w:rPr>
        <w:t>E. 6</w:t>
      </w:r>
    </w:p>
    <w:p>
      <w:r>
        <w:t>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w:t>
      </w:r>
    </w:p>
    <w:p>
      <w:r>
        <w:t>A/441/2013 - 9/15 -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Le dessaisissement suppose que l’assuré ait la capacité de discernement s’agissant de la diminution de sa fortune (ATF non publié 9C_934/2009 du 28 avril 2010, consid. 5.1). Il y a lieu de prendre en compte dans le revenu déterminant tout dessaisissement sans limite de temps (Pierre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(ATFA non publié P 65/04 du 29 août 2005, consid. 5.3.1 ; VSI 1994 p. 225 s. consid. 3b).</w:t>
      </w:r>
    </w:p>
    <w:p>
      <w:r>
        <w:rPr>
          <w:b/>
        </w:rPr>
        <w:t>E. 7</w:t>
      </w:r>
    </w:p>
    <w:p>
      <w:r>
        <w:t>A teneur de l'art. 17a de l'ordonnance sur les prestations complémentaires à l’assurance-vieillesse, survivants et invalidité du 15 janvier 1971 (OPC-AVS/AI ; RS 831.301), la part de fortune dessaisie à prendre en compte (art. 11 al. 1 let. g LPC) est réduite chaque année de 10’000 francs (al. 1). La valeur de la fortune au moment du dessaisissement doit être reportée telle quelle au 1er janvier de l’année suivant celle du dessaisissement, pour être ensuite réduite chaque année (al. 2). Est</w:t>
      </w:r>
    </w:p>
    <w:p>
      <w:r>
        <w:t>A/441/2013 - 10/15 -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 LPC. Il est augmenté, ensuite, du revenu que la contre-prestation aurait procuré à l'ayant droit (ATF non publié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ATF non publié 8C_68/2008 du 27 janvier 2009, consid. 4.2.2.).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A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w:t>
      </w:r>
    </w:p>
    <w:p>
      <w:r>
        <w:t>A/441/2013 - 11/15 - Dans les cas où le taux de référence n'est pas encore connu au moment du prononcé de la décision: il y a lieu de prendre en considération la moyenne des taux mensuels des comptes d'épargne auprès des banques cantonales, publiés dans les bulletins de la Banque nationale suisse, sur une période de douze mois à compter du mois de novembre de la seconde année précédant celle où le droit a pris naissance (ATF 123 V 247 consid. 2b). La prise en compte dans le calcul des prestations complémentaires d'un revenu hypothétique de la fortune n'intervient pas seulement en cas de dessaisissement simultané de la part de fortune en question. Si l'assuré conserve à domicile un capital d'une certaine importance, il est réputé avoir renoncé à des éléments du revenu déterminant (VSI 1997 p. 264, consid. 3b).</w:t>
      </w:r>
    </w:p>
    <w:p>
      <w:r>
        <w:rPr>
          <w:b/>
        </w:rPr>
        <w:t>E. 8</w:t>
      </w:r>
    </w:p>
    <w:p>
      <w:r>
        <w:t>Est capable de discernement au sens du droit civil celui qui a la faculté d'agir raisonnablement (art. 16 CC). Cette disposition comporte deux éléments, un élément intellectuel, la capacité d'apprécier le sens, l'opportunité et les effets d'un acte déterminé, et un élément volitif ou caractériel, la faculté d'agir en fonction de cette compréhension raisonnable, selon sa libre volonté (ATF 134 II 235 consid. 4.3.2 ; ATF 124 III 5 consid. 1a ; ATF 117 II 231 consid. 2a). La capacité de discernement est relative : elle ne doit pas être appréciée dans l'abstrait, mais concrètement, par rapport à un acte déterminé, en fonction de sa nature et de son importance, les facultés requises devant exister au moment de l'acte (ATF 134 II 235 consid. 4.3.2 p. 239; 118 Ia 236 consid. 2b in fine p. 238). Les corollaires de la relativité sont les suivants : les aptitudes requises diffèrent selon la nature et l'importance de l'acte en cause (ATF 117 II 231 consid. 2a). Ainsi, une même personne peut avoir la faculté d'agir raisonnablement pour certains actes et pas pour d'autres (WERRO/SCHMIDLIN, Commentaire romand, CC I, ad art. 16, n. 52). Les facultés doivent également exister au moment de l'acte considéré (ATF 117 II 231 consid. 2a ; ATF 108 V 121 consid. 4b). Même si l'incapacité existait avant ou après le moment en question, il faudra en déduire l'état mental de la personne au moment déterminant (ATF 117 II 231 consid. 2a). Une personne n'est privée de discernement que si sa faculté d'agir raisonnablement est altérée, en partie du moins, par l'une des causes énumérées à l'art. 16 CC, dont la maladie mentale, la faiblesse d'esprit ou une autre altération, semblable, de la pensée, à savoir des états anormaux suffisamment graves pour avoir, dans le cas particulier et le secteur d'activité en cause, effectivement altéré la faculté d'agir raisonnablement. L'altération de la faculté d'agir raisonnablement doit reposer sur une des causes mentionnées de manière exhaustive à l'art. 16 CC (WERRO/SCHMIDLIN, Commentaire romand, CC I, ad art. 16, n. 23). Par maladie mentale, il faut entendre des troubles psychiques durables et caractérisés, ayant sur le comportement extérieur du sujet des conséquences évidentes, qualitativement et profondément déconcertantes pour un profane averti (ATF 117 II 231 consid. 2a ; ATF 85 II 452 consid. 3a ; ATF 62 II 263). La faiblesse d'esprit décrit un développement insuffisant de l'intelligence et de la force de jugement,</w:t>
      </w:r>
    </w:p>
    <w:p>
      <w:r>
        <w:t>A/441/2013 - 12/15 - dont résulteraient un manque de compréhension important - en particulier par rapport à de nouvelles tâches et des situations de vie inhabituelles - ainsi qu'une propension élevée à être influencé (WERRO/SCHMIDLIN, op. cit., ad. art. 16, n. 39).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à savoir des états anormaux suffisamment graves pour altérer effectivement la faculté d'agir raisonnablement en relation avec l'acte considéré. Pour ces derniers, la présomption est inversée et va dans le sens d'une incapacité de discernement (ATF 134 II 235 consid. 4.3.3 et les références).</w:t>
      </w:r>
    </w:p>
    <w:p>
      <w:r>
        <w:rPr>
          <w:b/>
        </w:rPr>
        <w:t>E. 9</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VSI 1994 p. 227 consid. 4b).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(cf. ATF 117 V 261 consid. 3b ; ATF 108 V 229 consid. 2 ; ATFA non publié P 59/02 du 28 août 2003, consid. 3.3 et les références).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Pour que l'on puisse admettre qu'une renonciation à des éléments de fortune ne constitue pas un dessaisissement, il faut que soit établie une corrélation directe entre cette renonciation et la contre-prestation considérée comme équivalente. Cela</w:t>
      </w:r>
    </w:p>
    <w:p>
      <w:r>
        <w:t>A/441/2013 - 13/15 - implique nécessairement un rapport de connexité temporelle étroit entre l'acte de dessaisissement proprement dit et l'acquisition de la contre-valeur correspondante (ATF non publié 9C_945/2011 du 11 juillet 2012, consid. 6.2).</w:t>
      </w:r>
    </w:p>
    <w:p>
      <w:r>
        <w:rPr>
          <w:b/>
        </w:rPr>
        <w:t>E. 10</w:t>
      </w:r>
    </w:p>
    <w:p>
      <w:r>
        <w:t>En l’espèce, le recourant a reçu la somme de 48'031 fr. 60 le 5 novembre 2008 en provenance d’une succession. Bien qu’il en ait informé l’AFC, le recourant n’a pas annoncé ce nouvel élément de fortune à l’intimé. Ce dernier en a appris l’existence dans le courant du second trimestre de l’année 2012, recalculé le montant des prestations complémentaires dues au recourant dès le 1er décembre 2008, et requis le remboursement d’un montant de 20'034 fr., puis de 20'021 francs. Dans son opposition à la décision de l’intimé, le recourant a indiqué avoir été victime d’une décompensation psychique à la fin du mois de juin 2012. Dans ce contexte, il avait procédé à deux retraits respectivement de 25'000 fr. et 36'000 fr. les 27 et 28 juin 2012, et dépensé la quasi-totalité de ces montants, à l’exception d’une somme de 6'000 francs. En l’absence de justificatifs de l’utilisation faite par le recourant des sommes retirées, l’intimé a considéré qu’il fallait les prendre en compte dans le calcul des prestations complémentaires au titre de biens dessaisis. Le recourant s’y oppose, arguant qu’il était incapable de discernement au moment où il a dépensé l’argent retiré les 27 et 28 juin 2012. Comme indiqué préalablement, le dessaisissement suppose que l’intéressé ait la capacité de discernement s’agissant de la diminution de sa fortune. La Cour de céans relève que les déclarations du recourant, celles du Dr A____________ ainsi que les certificats établis par Monsieur O____________ et les Drs A____________ et B____________ sont concordants. A la lumière de ces éléments, il paraît incontestable que le recourant souffrait d’une grave décompensation psychique au moment du retrait et de la dépense des sommes d’argent retirées en juin 2012. Rappelons encore que le Dr A____________ a reçu en urgence le recourant en consultation les 28 et 29 juin 2012 et qu’il a pu constater en personne son état de santé et l’absence de capacité de discernement. Enfin, l’intimé n’a pas été en mesure d’apporter la preuve de la capacité de discernement du recourant, alors même que le fardeau de la preuve lui incombait, au sens de la jurisprudence précitée. Le fait que le recourant aurait interagi avec l’intimé sans difficulté au cours de l’été 2012 ne permet pas de remettre en cause la force probante des éléments médicaux précités. On ne peut d’ailleurs pas exclure que le recourant ait été assisté par des tiers pour rédiger les correspondances dont se prévaut l’intimé. Par conséquent, on ne peut tenir compte d’un quelconque dessaisissement, le recourant ne disposant manifestement pas de la capacité de gérer ses affaires durant le second semestre de l’année 2012. On doit ainsi admettre qu’il n’avait ni la conscience, ni la volonté de retirer, puis de dilapider la plus grande partie de sa fortune. Le caractère volontaire du dessaisissement fait donc défaut. Partant, le recours devra être admis et la cause renvoyée à l’intimé pour calcul des prestations complémentaires sans tenir compte du montant de 55'000 fr. (25'000 + 36'000 –</w:t>
      </w:r>
    </w:p>
    <w:p>
      <w:r>
        <w:t>A/441/2013 - 14/15 - 6'000) correspondant à la fortune dessaisie, dès le 28 juin 2012. Dans la mesure où cet élément de fortune ne peut être retenu, son produit hypothétique ne pourra pas non plus être pris en considération. L’intimé devra également examiner la question de la prise en compte des éventuelles cotisations AVS dans les charges figurant dans le calcul du droit aux prestations complémentaires du recourant (art. 10 al. 3 let. c LPC et 6 LPCC). En dernier lieu, il convient de préciser que les calculs du droit aux prestations complémentaires pour l’année 2012 à partir du 28 juin 2012, ainsi que pour les années 2013, 2014 et suivantes devront être revus et adaptés en conséquence par l’intimé.</w:t>
      </w:r>
    </w:p>
    <w:p>
      <w:r>
        <w:rPr>
          <w:b/>
        </w:rPr>
        <w:t>E. 11</w:t>
      </w:r>
    </w:p>
    <w:p>
      <w:r>
        <w:t>janvier 2013 seront annulées.</w:t>
      </w:r>
    </w:p>
    <w:p>
      <w:r>
        <w:rPr>
          <w:b/>
        </w:rPr>
        <w:t>E. 12</w:t>
      </w:r>
    </w:p>
    <w:p>
      <w:r>
        <w:t>Le recourant obtenant gain de cause, une indemnité de 1’000 fr. lui sera accordée à titre de participation à ses frais et dépens (art. 61 let. g LPGA). Pour le surplus, la procédure est gratuite (art. 61 let. a LPGA).</w:t>
      </w:r>
    </w:p>
    <w:p>
      <w:r>
        <w:t>A/441/2013 - 15/15 - PAR CES MOTIFS, LA CHAMBRE DES ASSURANCES SOCIALES : Statuant A la forme : 1. Déclare le recours recevable. Au fond : 2. L’admet. 3. Annule les décisions du 20 juillet 2012 et 11 janvier 2013 et renvoie la cause au Service des prestations complémentaires pour nouveau calcul et nouvelle décision dans le sens des considérants. 4. Condamne le Service des prestations complémentaires à verser à Monsieur M____________ une indemnité de 1’000 fr.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