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ATAS/181/2014 vom 12. Februar 2014</w:t>
      </w:r>
    </w:p>
    <w:p>
      <w:r>
        <w:t>GE Cour de justice, 2014-02-12, FR</w:t>
      </w:r>
    </w:p>
    <w:p>
      <w:r>
        <w:rPr>
          <w:b/>
        </w:rPr>
        <w:t xml:space="preserve">Quelle: </w:t>
      </w:r>
      <w:r>
        <w:t>https://mcp.opencaselaw.ch/entscheid/ge_gerichte_ATAS_181_2014</w:t>
      </w:r>
    </w:p>
    <w:p>
      <w:r>
        <w:t>FR: GE_GERICHTE ATAS/181/2014 du 12 février 2014</w:t>
      </w:r>
    </w:p>
    <w:p>
      <w:r>
        <w:t>IT: GE_GERICHTE ATAS/181/2014 del 12 febbraio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A/3401/2013 - 4/7 -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la suspension du droit à l’indemnité de chômage du recourant pour une durée de cinq jours.</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Dans un arrêt publié aux ATF 139 V 164, le Tribunal fédéral a admis la conformité à la loi du nouvel art.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w:t>
      </w:r>
    </w:p>
    <w:p>
      <w:r>
        <w:rPr>
          <w:b/>
        </w:rPr>
        <w:t>E. 5</w:t>
      </w:r>
    </w:p>
    <w:p>
      <w:r>
        <w:t>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w:t>
      </w:r>
    </w:p>
    <w:p>
      <w:r>
        <w:t>A/3401/2013 - 5/7 -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rPr>
          <w:b/>
        </w:rPr>
        <w:t>E. 6</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Le Tribunal fédéral a jugé que l'OCE n'avait pas excédé son pouvoir d'appréciation en infligeant à un assuré une suspension du droit à l'indemnité de cinq jours pour avoir remis les recherches d'emploi avec du retard, alors même qu'il s'agissait d'une première inscription au chômage et d'une première période contrôlée. La quantité et la qualité des recherches d'emploi ne constituaient pas non plus des critères d'évaluation pertinents de la gravité de la faute pour fixer la durée de la suspension du droit à l'indemnité. Seul était pertinent que l'assuré, qui dans le cas jugé avait affirmé avoir envoyé les recherches d'emploi et que le courrier avait dû se perdre, n'avait pas remis spontanément les recherches d'emploi, mais seulement après avoir reçu la décision de suspension de son droit à l'indemnité et de surcroît avec beaucoup de retard (arrêt du Tribunal fédéral 8C_73/2013 du 29 août 2013 consid. 5.3).</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w:t>
      </w:r>
    </w:p>
    <w:p>
      <w:r>
        <w:t>A/3401/2013 - 6/7 -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8</w:t>
      </w:r>
    </w:p>
    <w:p>
      <w:r>
        <w:t>En l'espèce, il est patent que le recourant n'a déposé ses recherches d'emploi pour le mois de juillet qu'en date du 11 septembre 2013, soit avec un retard de 37 jours. Selon la jurisprudence précitée, il ne peut être tenu compte, pour l'appréciation de la faute, de ce qu'il s'agissait de la première période chômée. Certes, le recourant allègue avoir compris par erreur que les recherches d'emploi devaient être remises au conseiller personnel lors des entretiens de conseil, ce qu'il a fait en l'occurrence. Cependant, comme son conseiller le lui a rappelé lors de l'entretien du 11 septembre 2013, il avait reçu toutes les informations à ce sujet. Son conseiller nie donc d'avoir donné des indications différentes de celles ressortant de la loi. Par ailleurs, il est expressément mentionné dans le contrat d'objectifs d'emploi remis au recourant le 3 juillet 2013, que les recherches d'emploi doivent être transmises au plus tard le 5 du mois suivant. Il sied donc d'admettre que le recourant était dûment informé de ses obligations, de sorte qu'il ne saurait se prévaloir d'une erreur. Dans ces circonstances, la négligence grave au moins doit être retenue. Il se prévaut aussi d'un renseignement erroné donné par la caisse de chômage lors de la remise du formulaire IPA en juillet 2013. Cependant, cette allégation n'est pas prouvée et invérifiable. Par conséquent, il convient de constater que l'intimé n'a pas excédé son pouvoir d'appréciation en infligeant au recourant une suspension du droit à l'indemnité de cinq jours.</w:t>
      </w:r>
    </w:p>
    <w:p>
      <w:r>
        <w:rPr>
          <w:b/>
        </w:rPr>
        <w:t>E. 9</w:t>
      </w:r>
    </w:p>
    <w:p>
      <w:r>
        <w:t>Cela étant, le recours sera rejeté.</w:t>
      </w:r>
    </w:p>
    <w:p>
      <w:r>
        <w:rPr>
          <w:b/>
        </w:rPr>
        <w:t>E. 10</w:t>
      </w:r>
    </w:p>
    <w:p>
      <w:r>
        <w:t>La procédure est gratuite.</w:t>
      </w:r>
    </w:p>
    <w:p>
      <w:r>
        <w:t>A/3401/2013 - 7/7 -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