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ATAS/17/2022 vom 18. Januar 2022</w:t>
      </w:r>
    </w:p>
    <w:p>
      <w:r>
        <w:t>GE Cour de justice, 2022-01-18, FR</w:t>
      </w:r>
    </w:p>
    <w:p>
      <w:r>
        <w:rPr>
          <w:b/>
        </w:rPr>
        <w:t xml:space="preserve">Quelle: </w:t>
      </w:r>
      <w:r>
        <w:t>https://mcp.opencaselaw.ch/entscheid/ge_gerichte_ATAS_17_2022</w:t>
      </w:r>
    </w:p>
    <w:p>
      <w:r>
        <w:t>FR: GE_GERICHTE ATAS/17/2022 du 18 janvier 2022</w:t>
      </w:r>
    </w:p>
    <w:p>
      <w:r>
        <w:t>IT: GE_GERICHTE ATAS/17/2022 del 18 gennaio 2022</w:t>
      </w:r>
    </w:p>
    <w:p>
      <w:pPr>
        <w:pStyle w:val="Heading2"/>
      </w:pPr>
      <w:r>
        <w:t>Volltext</w:t>
      </w:r>
    </w:p>
    <w:p>
      <w:r>
        <w:t>Siégeant : Blaise PAGAN, Président; Maria Esther SPEDALIERO et Jean-Pierre WAVRE, Juges assesseurs</w:t>
      </w:r>
    </w:p>
    <w:p>
      <w:r>
        <w:t>RÉPUBLIQUE ET</w:t>
      </w:r>
    </w:p>
    <w:p>
      <w:r>
        <w:t>CANTON DE GEN ÈVE POUVOIR JUDICIAIRE</w:t>
      </w:r>
    </w:p>
    <w:p>
      <w:r>
        <w:t>A/4011/2021 ATAS/17/2022 COUR DE JUSTICE Chambre des assurances sociales Arrêt du 18 janvier 2022 2ème Chambre</w:t>
      </w:r>
    </w:p>
    <w:p>
      <w:r>
        <w:t>En la cause A______, sise à GENEVE</w:t>
      </w:r>
    </w:p>
    <w:p>
      <w:r>
        <w:t>recourante</w:t>
      </w:r>
    </w:p>
    <w:p>
      <w:r>
        <w:t>contre SERVICE DES PRESTATIONS COMPLÉMENTAIRES, DCS – SPC, sis route de Chêne 54, GENEVE</w:t>
      </w:r>
    </w:p>
    <w:p>
      <w:r>
        <w:t>intimé</w:t>
      </w:r>
    </w:p>
    <w:p>
      <w:r>
        <w:t>A/4011/2021 - 2/4 -</w:t>
      </w:r>
    </w:p>
    <w:p>
      <w:r>
        <w:t>ATTENDU EN FAIT Que par décision sur opposition rendue le 12 novembre 2021, le service des prestations complémentaires (ci-après : le SPC ou l’intimé) a rejeté l’opposition formée par la A______ (ci-après : MRPS ou la recourante), dans le cadre de la succession de feu Madame B______ (ci-après : la résidente), contre la décision du 22 juillet 2021 lui demandant de restituer un montant de CHF 3'140.-, correspondant aux prestations complémentaires (fédérales) perçues en trop sur la période postérieure au décès de la résidante, soit du 18 au 31 juillet 2021, MRPS étant, à teneur des dispositions légales, la débitrice de cette somme ; Que par acte de recours du 24 novembre 2021, MRPS a attaqué cette décision sur opposition auprès de la chambre des assurances sociales de la Cour de justice (ci-après: la chambre de céans), en contestant la demande de remboursement de CHF 3'140.- ; Que le 10 décembre 2021, le SPC a conclu à ce que le recours soit déclaré sans objet, la décision sur opposition litigieuse devant être annulée en tant qu'elle réclame directement à la recourante le montant de CHF 3'140.- (qui se trouve désormais en mains de l'office des faillites en charge de liquider la succession).</w:t>
      </w:r>
    </w:p>
    <w:p>
      <w:r>
        <w:t>CONSIDERANT EN DROIT Que conformément à l'art. 134 al. 1 let. a ch. 3 de la loi sur l'organisation judiciaire, du 26 septembre 2010 (LOJ - E 2 05) en vigueur dès le 1er janvier 2011, la chambre de céans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Elle statue aussi sur les contestations prévues à l'art. 43 de la loi (genevoise) sur les prestations complémentaires cantonales du 25 octobre 1968 (LPCC - J 4 25), comme le rappelle l'art. 134 al. 3 let. a LOJ ; Que sa compétence pour juger du cas d’espèce est ainsi établie ; Que selon l'art. 50 al. 1 LPGA, les litiges portant sur des prestations d'assurances sociales peuvent être réglés par transaction (al. 1), y compris – par analogie – durant la procédure de recours (al. 3) ;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w:t>
      </w:r>
    </w:p>
    <w:p>
      <w:r>
        <w:t>A/4011/2021 - 3/4 - Qu'en l'espèce, la réponse de l'intimé du 10 décembre 2021 n'est pas accompagnée d'une nouvelle décision annulant celle attaquée, de sorte qu'elle constitue une proposition adressée à la chambre de céans ; Que cette proposition correspond entièrement aux conclusions de recours de MRPS, en ce sens qu'elle propose l'annulation de la décision sur opposition querellée, avec pour conséquence qu'aucune somme n'est désormais réclamée à la recourante ; Que ladite proposition apparaît, sur la base d'un examen sommaire des pièces au dossier et des arguments des parties, conforme au droit fédéral, de sorte qu'il convient d'en prendre acte, comme valant jugement ; Que cette transaction vide le présent litige de son objet, de sorte que la cause doit être rayée du rôle (ATF 135 V 65) ; Que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 Que la procédure est gratuite (art. 89H al. 1 LPA et vu l'art. 61 let. fbis LPGA).</w:t>
      </w:r>
    </w:p>
    <w:p>
      <w:r>
        <w:t>***</w:t>
      </w:r>
    </w:p>
    <w:p>
      <w:r>
        <w:t>A/4011/2021 - 4/4 -</w:t>
      </w:r>
    </w:p>
    <w:p>
      <w:r>
        <w:t>PAR CES MOTIFS, LA CHAMBRE DES ASSURANCES SOCIALES : Statuant d'accord entre les parties 1. Prend acte, pour valoir jugement, de la transaction intervenue par les écritures de la recourante du 24 novembre 2021 et celle de l’intimé du 10 décembre 2021, à teneur de laquelle la décision sur opposition rendue le 12 novembre 2021 par l'intimé est annulée et aucune somme n'est réclamée par celui-ci à la recourante dans le cadre de la succession de feu Madame B______.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