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ATAS/1682/2009 vom 17. Dezember 2009</w:t>
      </w:r>
    </w:p>
    <w:p>
      <w:r>
        <w:t>GE Cour de justice, 2009-12-17, FR</w:t>
      </w:r>
    </w:p>
    <w:p>
      <w:r>
        <w:rPr>
          <w:b/>
        </w:rPr>
        <w:t xml:space="preserve">Quelle: </w:t>
      </w:r>
      <w:r>
        <w:t>https://mcp.opencaselaw.ch/entscheid/ge_gerichte_ATAS_1682_2009</w:t>
      </w:r>
    </w:p>
    <w:p>
      <w:r>
        <w:t>FR: GE_GERICHTE ATAS/1682/2009 du 17 décembre 2009</w:t>
      </w:r>
    </w:p>
    <w:p>
      <w:r>
        <w:t>IT: GE_GERICHTE ATAS/1682/2009 del 17 dicembre 2009</w:t>
      </w:r>
    </w:p>
    <w:p>
      <w:pPr>
        <w:pStyle w:val="Heading2"/>
      </w:pPr>
      <w:r>
        <w:t>Volltext</w:t>
      </w:r>
    </w:p>
    <w:p>
      <w:r>
        <w:t>Siégeant : Karine STECK, Présidente; Evelyne BOUCHAARA et Maria GOMEZ, Juges assesseurs</w:t>
      </w:r>
    </w:p>
    <w:p>
      <w:r>
        <w:t>REPUBLIQUE ET</w:t>
      </w:r>
    </w:p>
    <w:p>
      <w:r>
        <w:t>CANTON DE GENEVE POUVOIR JUDICIAIRE</w:t>
      </w:r>
    </w:p>
    <w:p>
      <w:r>
        <w:t>A/3286/2009 ATAS/1682/2009 ARRET DU TRIBUNAL CANTONAL DES ASSURANCES SOCIALES Chambre 3 du 17 décembre 2009 En la cause Monsieur N__________, domicilié à GENÈVE Madame N__________, domiciliée à GENÈVE</w:t>
      </w:r>
    </w:p>
    <w:p>
      <w:r>
        <w:t>recourants</w:t>
      </w:r>
    </w:p>
    <w:p>
      <w:r>
        <w:t>contre HOSPICE GENERAL, Direction générale, Cours de Rive 12, case postale 3360, 1211 GENÈVE 3 intimé</w:t>
      </w:r>
    </w:p>
    <w:p>
      <w:r>
        <w:t>A/3286/2009 - 2/2 - Vu la décision sur opposition du 12 août 2009 rendue par l'Hospice Général à l’encontre de Monsieur et Madame N__________, Vu le recours interjeté auprès du Tribunal de céans par les intéressés en date du 9 septembre 2009, Vu la réponse de l’intimé du 8 octobre 2009, Vu l'audience de comparution personnelle du 26 novembre 2009, Attendu que par pli du 4 décembre 2009, les recourants ont indiqué qu'ils retiraient leur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