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ATAS/165/2022 vom 24. Februar 2022</w:t>
      </w:r>
    </w:p>
    <w:p>
      <w:r>
        <w:t>GE Cour de justice, 2022-02-24, FR</w:t>
      </w:r>
    </w:p>
    <w:p>
      <w:r>
        <w:rPr>
          <w:b/>
        </w:rPr>
        <w:t xml:space="preserve">Quelle: </w:t>
      </w:r>
      <w:r>
        <w:t>https://mcp.opencaselaw.ch/entscheid/ge_gerichte_ATAS_165_2022</w:t>
      </w:r>
    </w:p>
    <w:p>
      <w:r>
        <w:t>FR: GE_GERICHTE ATAS/165/2022 du 24 février 2022</w:t>
      </w:r>
    </w:p>
    <w:p>
      <w:r>
        <w:t>IT: GE_GERICHTE ATAS/165/2022 del 24 febbraio 2022</w:t>
      </w:r>
    </w:p>
    <w:p>
      <w:pPr>
        <w:pStyle w:val="Heading2"/>
      </w:pPr>
      <w:r>
        <w:t>Regeste</w:t>
      </w:r>
    </w:p>
    <w:p>
      <w:r>
        <w:t>Résumé: L’exclusion du droit à l’affiliation à l’assurance-maladie obligatoire, pour les personnes qui séjournent en Suisse dans le seul but de suivre un traitement médical (art. 2 al. 1 let. b OAMal), est-elle applicable aux personnes bénéficiant d’une admission provisoire pour nécessité médicale au sens de l’art. 83 al. 4 LEI ? Après avoir rappelé que s’agissant de l’assurance-maladie obligatoire, les personnes admises à titre provisoire sont soumises au même système juridique que les requérants d’asile (cf. art. 86 LEI), et que ces derniers sont exclus du droit à l’affiliation lorsque leur demande repose uniquement sur des motifs de santé (cf. art. 2 al. 1 let. b OAMal), la Cour de céans a jugé que les personnes admises provisoirement (y compris celles qui ont initialement déposé une demande d’asile frappée d’un refus ou d’une non-entrée en matière) présentent toutefois des spécificités par rapport aux requérants d’asile qui n’ont pas encore été admis provisoirement ou qui ne le seront pas. En effet, dès lors que les motifs sur lesquels reposent une admission provisoire ont été considérés comme valables par l’autorité compétente en matière d’asile et de police des étrangers, il s’ensuit que le séjour et le domicile en Suisse des personnes admises provisoirement ne relèvent pas d’un abus combattu par l’art. 2 al. 1 let. b OAMal. Ceci vaut quand bien même les soins médicaux seraient le seul motif de séjour en Suisse. Elle a estimé, par ailleurs, que l’assureur avait failli à son obligation de renseigner au sens de l’art. 27 al. 2 LPGA, de sorte qu’il ne pouvait annuler, avec effet rétroactif, les polices d’assurance des recourants.</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Le 1er janvier 2021 est entrée en vigueur la modification du 21 juin 2019 de la LPGA. Toutefois, dans la mesure où les recours étaient, au 1er janvier 2021, pendants devant la chambre de céans, ils restent soumis à l'ancien droit (cf. art. 83 LPGA).</w:t>
      </w:r>
    </w:p>
    <w:p>
      <w:r>
        <w:rPr>
          <w:b/>
        </w:rPr>
        <w:t>E. 3</w:t>
      </w:r>
    </w:p>
    <w:p>
      <w:r>
        <w:t>Interjetés dans la forme et le délai prévus par la loi, les recours sont recevables (art. 38 al. 4 let. c, 56 et 60 LPGA ; art. 89B et 89C let. c de la loi sur la procédure administrative du 12 septembre 1985 - [LPA-GE - E 5 10]).</w:t>
      </w:r>
    </w:p>
    <w:p>
      <w:r>
        <w:rPr>
          <w:b/>
        </w:rPr>
        <w:t>E. 4</w:t>
      </w:r>
    </w:p>
    <w:p>
      <w:r>
        <w:t>Le litige porte sur l’assujettissement de l'intéressé et de sa fille à l’assurance- maladie suisse à compter du 1er juin 2016, et de l'intéressée à compter du 1er août 2016, et plus particulièrement sur la question de savoir si l'assureur était en droit d'annuler les polices d'assurance des recourants avec effet rétroactif au jour de leur entrée en Suisse. On précisera en outre que, bien que les situations des recourants soient différentes, A______ étant venue en Suisse se faire soigner, l’intéressé pour l'accompagner et l’intéressée pour les rejoindre, il n'y a pas lieu de les traiter différemment, dans la mesure où les recours déposés en leur nom respectif sont en tous points identiques (9C_388/2019).</w:t>
      </w:r>
    </w:p>
    <w:p>
      <w:r>
        <w:rPr>
          <w:b/>
        </w:rPr>
        <w:t>E. 5.1</w:t>
      </w:r>
    </w:p>
    <w:p>
      <w:r>
        <w:t>L'assurance obligatoire des soins est fondée sur l'affiliation obligatoire : toute personne domiciliée en Suisse au sens des art. 23 à 26 CC (Code civil suisse du</w:t>
      </w:r>
    </w:p>
    <w:p>
      <w:r>
        <w:rPr>
          <w:b/>
        </w:rPr>
        <w:t>E. 5.2</w:t>
      </w:r>
    </w:p>
    <w:p>
      <w:r>
        <w:t>L’art. 3 al. 2 LAMal délègue la compétence au Conseil fédéral d’excepter de l’assurance obligatoire certaines catégories de personnes. Au regard du but de solidarité fixé par le législateur, les exceptions à l’obligation de s’assurer doivent être interprétées de manière stricte (ATF 129 V 77 consid. 4.2 ; voir aussi ATF 132 V 310 consid. 8.3). Faisant usage de la délégation de compétence de l’art. 3 al. 2 LAMal, le Conseil fédéral a prévu l’exception à l’obligation de s’assurer des personnes qui séjournent en Suisse dans le seul but de suivre un traitement médical ou une cure (art. 2 al. 1 let. b OAMal). Il ne s’agit pas à proprement parler d’une exception à l’obligation de s’assurer, mais d’une exclusion du droit à l’affiliation à l’assurance-maladie obligatoire : les personnes qui séjournent en Suisse en vue de s’y faire soigner n’ont pas le droit de s’affilier à l’assurance des soins obligatoire (TF 9C_546/2017 consid. 4.2 ; 9C_217/2007 du 8 avril 2008 consid. 3.2). L'art. 2 al. 1 let. b OAMal doit être compris dans le sens d'une exclusion de l'assurance obligatoire, et non pas d'une simple exception au principe de l'affiliation obligatoire (G. EUGSTER, Krankenversicherung, Schweizereisches Bundesverwaltungsrecht, Ed.: Helbing &amp; Lichtenhahn 1998, p. 15). Une personne qui séjourne en Suisse avec l'intention de retourner à un domicile étranger immédiatement après le traitement ne doit pas être assurée (cf. jugement 9C_217/2007 du 8 avril 2008 E. 5.2.1, in : SVR 2008 KV n°</w:t>
      </w:r>
    </w:p>
    <w:p>
      <w:r>
        <w:rPr>
          <w:b/>
        </w:rPr>
        <w:t>E. 5.6</w:t>
      </w:r>
    </w:p>
    <w:p>
      <w:r>
        <w:t>et D-4244/2014 du 9 février 2016). Aux termes de l'art. 82a de la loi sur l’asile du 26 juin 1998 (LAsi – RS 142.31) - intitulé « assurance-maladie pour requérants d’asile et personnes à protéger qui ne sont pas titulaires d’une autorisation de séjour » -, l’assurance-maladie pour les requérants d’asile et les personnes à protéger qui ne sont pas titulaires d’une autorisation de séjour doit être, sous réserve des dispositions suivantes, adaptée en vertu de celles de la LAMal (al. 1). Les cantons peuvent limiter les requérants d’asile et les personnes à protéger qui ne sont pas titulaires d’une autorisation de séjour dans le choix de leur assureur et désigner à leur intention un ou plusieurs assureurs offrant une forme particulière d’assurance en vertu de l’art. 41 al. 4 LAMal (al. 2). Ils peuvent limiter les requérants d’asile et les personnes à protéger qui ne sont pas titulaires d’une autorisation de séjour dans le choix des fournisseurs de prestations visés aux art. 36 à 40 LAMal. Ils peuvent le faire avant d’avoir désigné un assureur au sens de l’al. 2 (al. 3). Ils peuvent désigner un ou plusieurs assureurs qui n’offrent qu’aux requérants d’asile et qu’aux personnes à protéger qui ne sont pas titulaires d’une autorisation de séjour une assurance assortie d’un choix limité des fournisseurs de prestations au sens de l’art. 41 al. 4 LAMal (al. 4). Le</w:t>
      </w:r>
    </w:p>
    <w:p>
      <w:r>
        <w:t>A/369/2018 - 12/17 - Conseil fédéral règle les modalités visant à limiter le choix des fournisseurs de prestations (al. 5). Les cantons et les assureurs peuvent convenir de la suppression de la participation aux coûts visée à l’art. 64 al. 2 LAMal (al. 6). Les requérants d’asile et les personnes à protéger qui ne sont pas titulaires d’une autorisation de séjour voient leur droit à une réduction des primes visé à l’art. 65 LAMal suspendu aussi longtemps qu’ils bénéficient d’une aide sociale partielle ou totale. Le droit renaît lorsqu’ils sont reconnus comme réfugiés ou qu’ils ne bénéficient plus de l’aide sociale, ou encore que, s’agissant des personnes à protéger, elles ont droit à une autorisation de séjour (al. 7). Au vu de l'art. 82a LAsi, le principe est que les requérants d'asile ne sont pas exclus du système de protection de l'assurance-maladie - obligatoire -, avec pour corollaire que les prestations obligatoires prises en charge par l'assurance-maladie - obligatoire - constituent un noyau incompressible, ledit principe comportant des exceptions sous formes de restrictions quant au choix de l'assureur et du fournisseur de prestations (Minh Son NGUYEN, in Code annoté de droit des migrations, volume IV: Loi sur l'asile [LAsi], 2015, n. 5 ad art. 82a LAsi). En vertu de l'art. 86 LEI – dont le titre est « aide sociale et assurance-maladie » -, les cantons règlent la fixation et le versement de l’aide sociale et de l’aide d’urgence destinées aux personnes admises à titre provisoire. Les art. 80a à 84 LAsi concernant les requérants d’asile sont applicables. L’aide octroyée aux personnes admises à titre provisoire doit, en général, être fournie sous la forme de prestations en nature. Elle est inférieure à celle accordée aux personnes résidant en Suisse (al. 1, dans sa version en vigueur dès le 1er juin 2019). L’assurance-maladie obligatoire pour les personnes admises provisoirement est régie par les dispositions de la LAsi et de la LAMal applicables aux requérants d’asile (al. 2). 9.4 Ainsi, l'assurance-maladie obligatoire pour les personnes pour lesquelles une admission provisoire a été décidée conformément à l'art. 83 LEI, tenues de s'assurer à l'assurance obligatoire des soins (art. 1 al. 2 let. c OAMal, en relation avec l'art. 3 LAMal), est régie par les dispositions de la LAsi et de la LAMal applicables aux requérants d'asile (art. 86 al. 2 LEI; ATF 141 V 455 consid. 3.1) Certes, conformément à l'art. 86 LEI, les personnes admises à titre provisoire sont- elles soumises au même système juridique que les requérants d'asile (Minh Son NGUYEN, op. cit., n. 7 ad art. 82a LAsi), requérants d'asile concernant lesquels le Tribunal fédéral a, comme exposé plus haut, admis la possibilité de l'exclusion de l'art. 2 al. 1 let. b OAMal. Cependant, les personnes admises provisoirement, y compris celles qui ont initialement déposé une demande d'asile frappée d'un refus ou d'une non-entrée en matière, présentent des spécificités par rapport aux requérants d'asile qui n'ont pas encore été admis provisoirement ou qui ne le seront pas. En effet, les motifs sur lesquels reposent leur admission provisoire ont été considérés comme valables par l'autorité compétente en matière d'asile et de police</w:t>
      </w:r>
    </w:p>
    <w:p>
      <w:r>
        <w:t>A/369/2018 - 13/17 - des étrangers, en l'occurrence le SEM. Cette reconnaissance par ladite autorité d'un motif valable pour une admission provisoire et donc un séjour et domicile en Suisse implique que ce séjour et domicile ne relèvent pas d'un abus combattu par l'art. 2 al. 1 let. b OAMal. Ceci vaut quand bien même les soins médicaux seraient le seul motif de séjour en Suisse, étant donné que la nécessité médicale est déjà en soi un motif valable d'admission provisoire conformément à la loi elle-même. Ce devrait en principe être cette seule autorité à qui appartiendrait la compétence pour déterminer s'il y a ou non un éventuel abus. À cet égard et de surcroît, d'une part, la nécessité médicale n'est pas un motif moins légitime pour une admission provisoire que les autres motifs de l'art. 83 LEI, rien dans la loi ou la jurisprudence n'allant dans le sens d'une hiérarchie, y compris de valeurs, entre les motifs. L'admettre créerait du reste une inégalité de traitement entre les personnes admises provisoirement, étant rappelé que le principe de l'égalité de traitement, consacré à l'art. 8 al. 1 de la Constitution fédérale, commande que le juge traite de la même manière des situations semblables et de manière différente des situations dissemblables (ATF 131 V 107 consid. 3.4.2) D'autre part, comme vu plus haut, l'examen de l'éventuelle exigibilité de l'exécution du renvoi dans le pays d'origine sous l'angle médical comprend notamment l'analyse des capacités financières des personnes intéressées en cas de retour dans leur pays pour y accéder aux soins nécessaires. Or, si les personnes dont le seul motif de séjour en Suisse est la nécessité médicale au sens de l'art. 83 al. 4 LEI étaient exclues de l'assurance obligatoire des soins (selon la LAMal), elles ne pourraient pas, à moins de disposer d'importantes ressources financières, payer en Suisse leurs traitements médicaux, de sorte que leur admission provisoire serait in concreto privée de son but puisqu'elles ne pourraient alors pas être soignées. Or, pour ces personnes, le système légal suisse ne prévoit pas un autre moyen de financement des soins que l'assurance obligatoire selon la LAMal. Partant, l'éventuelle application de l'art. 2 al. 1 let. b OAMal n'apparaît pas compatible avec l'octroi d'une admission provisoire, même pour nécessité médicale au sens de l'art. 83 al. 4 LEI comme dans le cas présent. Par surabondance, s'agissant des recourants, on ne voit aucune raison de penser qu'ils auraient commis un abus au sens de l'art. 2 al. 1 let. b OAMal en séjournant en Suisse et en s'affiliant à l'intimée, et, si tant est que cela puisse être pertinent, ils ne disposent manifestement pas de capacités financières leur permettant de financer leurs soins sans l'assurance-maladie obligatoire, étant à cet égard rappelé que la participation que leur ont accordées les autorités géorgiennes était limitée au montant de CHF 12'000.-. 9.5 En conséquence, le droit des recourants à être assurés à l'assurance-maladie selon la LAMal doit être reconnu à compter des dates auxquelles ont été rendues les décisions d’admission provisoire, soit le 17 août 2016 s'agissant d'A______ et de son père et le 3 octobre 2016 s'agissant de sa mère.</w:t>
      </w:r>
    </w:p>
    <w:p>
      <w:r>
        <w:t>A/369/2018 - 14/17 - 10. Les recourants ont fait valoir que l’assureur avait failli à son obligation de renseigner au sens de l’art. 27 al. 2 LPGA. Ce grief demeure pertinent malgré la conclusion qui précède, dans la mesure où reste litigieuse la période allant, pour l'intéressé et A______, du 1er juin 2016, date de leur affiliation, au 17 août 2016, date de la décision du SEM et pour l'intéressée, du 1er août 2016 au 3 octobre 2016. Il n'a pas été examiné par le Tribunal fédéral dans ses arrêts du 21 avril 2020 (9C_388/2019 et 9C_389/2019).</w:t>
      </w:r>
    </w:p>
    <w:p>
      <w:r>
        <w:rPr>
          <w:b/>
        </w:rPr>
        <w:t>E. 10</w:t>
      </w:r>
    </w:p>
    <w:p>
      <w:r>
        <w:t>décembre 1907, RS 210) est tenue de s'assurer pour les soins en cas de maladie dans les trois mois qui suivent sa prise de domicile en Suisse ou sa naissance en Suisse (art. 3 al. 1 LAMal et 1 al. 1 OAMal [ordonnance du 27 juin 1995 sur l’assurance-maladie ; RS 832.102] ; cf. également l'art. 13 al. 1 LPGA ; sur l’obligation d’assurance, cf. ATF 129 V 77 consid. 4 ; arrêt du Tribunal fédéral 9C_750/2009 du 16 juin 2010 consid. 2.1 et les références), quelle que soit sa</w:t>
      </w:r>
    </w:p>
    <w:p>
      <w:r>
        <w:t>A/369/2018 - 6/17 - nationalité (Gerhard EUGSTER, Krankenversicherung, in SBVR, 2016, n° 35, cité ci-après : EUGSTER).</w:t>
      </w:r>
    </w:p>
    <w:p>
      <w:r>
        <w:rPr>
          <w:b/>
        </w:rPr>
        <w:t>E. 10.1</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w:t>
      </w:r>
    </w:p>
    <w:p>
      <w:r>
        <w:t>A/369/2018 - 15/17 -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rPr>
          <w:b/>
        </w:rPr>
        <w:t>E. 10.2</w:t>
      </w:r>
    </w:p>
    <w:p>
      <w:r>
        <w:t>Les recourants reprochent à l'assureur d'avoir admis leur affiliation sans réaliser aucune investigation à leur égard. L'assureur les avait assurés dès leur affectation au canton de Genève. Il connaissait alors leur identité, leur nationalité et leur statut, avait été informé de la gravité de l'état de santé d'A______ et avait néanmoins remboursé des factures et s'était engagé à régler notamment les frais d'hospitalisation. Les recourants soulignent qu’ils ont agi de bonne foi et régulièrement donné à l’assureur toutes les informations demandées. Ils considèrent dès lors que le comportement de l'assureur, lorsqu'il les a affiliés et leur a notamment donné toutes les garanties pour les hospitalisations, était de nature à les conforter dans l'idée qu'ils étaient bel et bien assurés et que les frais médicaux seraient pris en charge. Ils ajoutent à cet égard que malgré son engagement à rembourser les frais médicaux et les garanties fournies tant au CHUV qu’aux HUG, l’assureur ne s’est acquitté d’aucune facture, ce qui les expose à des poursuites qu’ils seront dans l’incapacité de régler.</w:t>
      </w:r>
    </w:p>
    <w:p>
      <w:r>
        <w:rPr>
          <w:b/>
        </w:rPr>
        <w:t>E. 10.3</w:t>
      </w:r>
    </w:p>
    <w:p>
      <w:r>
        <w:t>Il résulte certes du dossier que l’assureur n’a effectivement découvert le lien entre les époux – dont il convient de relever qu’ils ne portent pas le même nom – qu’en prenant connaissance de l’opposition du 10 novembre 2017 à la décision du 12 octobre 2017 concernant l’intéressé et sa fille. Toutefois, d'une façon générale, ni l'admission provisoire ni du reste la simple qualité de requérant d'asile ne sont en soi des motifs d'exclusion de l'assurance- maladie obligatoire selon l'art. 2 al. 1 let. b OAMal et les requérants d'asile, qu'ils soient admis provisoirement ou non, n'ont pas d'emblée l'obligation, de leur propre initiative, d'annoncer aux assureurs-maladie le ou les motifs précis de leur séjour en Suisse. Dans ces conditions, il appartenait à l'assureur, et à lui seul, - qui savait que les intéressés étaient des requérants d'asile attribués au canton de Genève par le SEM et qu'ils étaient assistés par l'Hospice général et donc éventuellement susceptibles de se voir opposer l'art. 2 al. 1 let. b OAMal - de les interroger quant à leurs motifs de séjour, ce avant de les affilier. Dans les circonstances particulières du présent cas, les recourants, qui – comme vu plus haut – n'apparaissent pas avoir commis un abus, ne pouvaient aucunement se douter qu'il pourrait y avoir un problème à ce sujet. En outre, si l'assureur leur avait posé des questions au sujet des buts de leur séjour en Suisse puis par hypothèse douté de leur droit à être affiliés à l'assurance-maladie obligatoire, ils auraient pu prendre des dispositions particulières, soit par exemple faire part de ces objections à l'Hospice général, trouver un ou des autre(s) moyen(s) de financement ou encore faire appel à</w:t>
      </w:r>
    </w:p>
    <w:p>
      <w:r>
        <w:t>A/369/2018 - 16/17 - nouveau aux autorités géorgiennes, de sorte qu'ils n'auraient le cas échéant pas subi de préjudice. De surcroît, l'assureur s'est engagé à prendre en charge les lourds traitements médicaux d'A______ et n'a annulé les polices d'assurances des recourants que de nombreux mois après leur affiliation, faisant ainsi peser sur eux le risque d'une demande de remboursement portant sur des montants élevés. Il y a ainsi lieu de considérer que l'assureur doit se voir reprocher un défaut d'information à l'égard des recourants - lesquels étaient de bonne foi - et en assumer partant les conséquences, soit leur consentir un avantage contraire à l’art. 2 al. 1 let. b OAMal, d'une part (cf. ch. 7.2) et à la jurisprudence du Tribunal fédéral, d'autre part (cf. ch.8.4). Il ne pouvait en conséquence pas annuler, avec effet rétroactif, leurs polices d'assurance. 11. Reste à conclure, au vu de ce qui précède, que les recourants n'ont à aucun moment été exclus de l’assurance obligatoire des soins en application de l’art. 2 al. 1 let. b OAMal, de sorte que les recours sont admis, les décisions sur opposition querellées annulées et les polices d'assurance rétablies à compter du 1er juin 2016 pour l'intéressé et A______ (n° 1______, 2______) et à compter du 1er août 2016 pour l'intéressée (n° 3______). 12. Les recourants, obtenant gain de cause et étant assistés d'un conseil, ont droit à des dépens qui seront fixés à CHF 2'000.- et mis à la charge de l'assureur (art. 61 let. g LPGA).</w:t>
      </w:r>
    </w:p>
    <w:p>
      <w:r>
        <w:t>A/369/2018 - 17/17 -</w:t>
      </w:r>
    </w:p>
    <w:p>
      <w:r>
        <w:t>PAR CES MOTIFS, LA CHAMBRE DES ASSURANCES SOCIALES : Statuant conformément à l'art. 133 al. 2 LOJ À la forme :</w:t>
      </w:r>
    </w:p>
    <w:p>
      <w:r>
        <w:rPr>
          <w:b/>
        </w:rPr>
        <w:t>E. 13</w:t>
      </w:r>
    </w:p>
    <w:p>
      <w:r>
        <w:t>p. 50 ; Eugster, loc. cit. p. 453 paragraphe 155 à la fin). Le but de l’art. 2 al. 1 let. b OAMal est d’empêcher qu’une personne qui entre en Suisse exclusivement en vue de suivre un traitement ou une cure soit assurée à l’assurance obligatoire des soins, même si elle y prend domicile à cette fin. À défaut d’une telle règle d’exclusion de l’assurance-maladie sociale, celle-ci devrait prendre en charge les prestations fournies à toute personne se rendant en Suisse pour se faire soigner et qui s’y constituerait un domicile dans ce but (arrêt du Tribunal fédéral 9C_217/2007 consid. 5.2.2). Le séjour au sens de l’art. 2 al. 1 let. b OAMal doit être considéré comme intervenant dans le seul but de suivre un traitement médical ou une cure lorsque d’autres motifs que le but thérapeutique n’auraient pas suffi en eux-mêmes à constituer un domicile au sens des art. 23 ss CC.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la personne est exclue de l’assurance des soins obligatoire. Savoir si une personne venue en Suisse dans le seul but de s’y faire soigner est exclue « à vie » de l’affiliation à l’assurance-maladie sociale dépend donc essentiellement du but poursuivi par la création du domicile en Suisse. Si au but thérapeutique s’ajoutent une ou plusieurs autres raisons qui justifieraient la constitution d’un domicile en</w:t>
      </w:r>
    </w:p>
    <w:p>
      <w:r>
        <w:t>A/369/2018 - 7/17 - Suisse, l’art. 2 al. 1 let. b OAMal n’est alors pas ou plus applicable (arrêts du Tribunal fédéral 9C_546/2017 du 30 avril 2018 consid. 4.2 ; 9C_217/2007 du 8 avril 2008 consid. 5.2.2). 6.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7. 7.1 En l’espèce, l’intéressé et A______ sont venus en Suisse en ______ 2016 et l’intéressée les a rejoints en août 2016. Il n’est pas contesté que les intéressés avaient pour seul objectif celui de faire soigner leur fille. 7.2 Il y a ainsi lieu de constater que les recourants devraient en principe être exclus de l’assurance obligatoire des soins en application de l’art. 2 al. 1 let. b OAMal, en tout cas jusqu’à juin 2017, date à compter de laquelle il peut en revanche être admis qu’ils ont manifesté l’intention de s’établir en Suisse pour d’autres motifs que le seul traitement d’A______, puisque celle-ci a pu quitter l’hôpital. L’assureur ne le conteste pas. 8. 8.1 Ils font toutefois valoir qu'ils sont tenus de s'affilier comme tout demandeur d'asile ou toute personne admise à titre provisoire conformément à l'art. 1 al. 2 let. c OAMal. Ils rappellent qu’il était prévu qu’ils retournent en Géorgie aussitôt les examens médicaux effectués. Ils ne sont restés en Suisse qu’au vu de l’aggravation de l’état de santé d’A______. Ils ont ainsi déposé des demandes d’asile, respectivement les ______ juin et ______ août 2016, lesquelles ont été rejetées. La mesure de renvoi a été suspendue.</w:t>
      </w:r>
    </w:p>
    <w:p>
      <w:r>
        <w:t>A/369/2018 - 8/17 - 8.2 Faisant usage de la délégation de compétence de l’art. 3 al. 3 LAMal, le Conseil fédéral a en effet notamment étendu à l’art. 1 al. 2 let. c OAMal l’obligation de s’assurer aux personnes qui ont déposé une demande d’asile en Suisse conformément à l’art. 18 LAsi, aux personnes qui se sont vu accorder la protection provisoire selon l'art. 66 LAsi et aux personnes pour lesquelles une admission provisoire a été décidée conformément à l’art. 83 de la loi fédérale du 16 décembre 2005 sur les étrangers et l’intégration (LEtr), devenue, depuis le 1er janvier 2019, la loi fédérale sur les étrangers et l’intégration (LEI - RS 142.20). L'art. 7 al. 5 OAMal précise que « les demandeurs d’asile et les personnes à protéger sont tenus de s’assurer immédiatement après l’affectation aux cantons prévue à l’art. 27 LAsi. Les personnes admises à titre provisoire sont tenues de s’assurer immédiatement après la décision d’admission provisoire. L’assurance déploie ses effets dès le dépôt de la demande d’asile, de la décision d’admission provisoire ou de l’octroi de la protection provisoire. Elle prend fin le jour pour lequel il est prouvé que l’assuré a quitté définitivement la Suisse ou à la mort de l’assuré ». 8.3 Il s’agit ainsi de déterminer quelle est la disposition qui s’applique en l’espèce, l’art. 2 al. 1 let. b OAMal selon lequel les personnes qui séjournent en Suisse en vue de s’y faire soigner n’ont pas le droit de s’affilier à l’assurance des soins obligatoire, ou l’art. 1 al. 2 let. c OAMal selon lequel l’obligation de s’assurer a été étendue aux personnes qui ont déposé une demande d’asile en Suisse. Il y a à ce stade lieu de rappeler que la présente cause a été suspendue le 15 juillet 2019 d’accord entre les parties jusqu’à droit jugé dans une affaire vaudoise. L’instruction a été reprise lorsque le Tribunal fédéral a rendu son arrêt le 21 avril 2020 (9C_388/2019 ; 9C_389/2019) confirmant les décisions de l’assureur et les arrêts de la cour des assurances sociales du Tribunal cantonal du canton de Vaud AM 52/18 – 17/2019 et AM 53/18 – 18/2019 du 29 avril 2019. Le Tribunal fédéral a considéré que l'exclusion de l'assurance obligatoire des soins en cas de maladie prévue à l'art. 2 al. 1 let. b OAMal s'appliquait aussi aux personnes ayant formellement requis l'asile en Suisse, lorsque leur demande reposait uniquement sur des motifs de santé. Il n’a en revanche pas tranché la question dans le cas d’un demandeur d'asile débouté, mais admis provisoirement en Suisse, considérant qu’il n’avait pas à se prononcer sur des faits qui ne s'étaient pas encore produits au moment de la décision litigieuse qui fixe l'objet de la contestation. 8.4 Les recourants ont déposé une demande d’asile lorsque l’état de santé d’A______ s’est aggravé, et ont été mis au bénéfice d’une admission provisoire selon l’art. 83 al. 4 LEI. Ils font à présent l’objet de décisions de renvoi, dont l'exécution n'a pas été considérée comme raisonnablement exigible pour raison de nécessité médicale.</w:t>
      </w:r>
    </w:p>
    <w:p>
      <w:r>
        <w:t>A/369/2018 - 9/17 - Il sied de constater qu’ils sont venus en Suisse pour que leur fille y bénéficie des soins nécessaires, et non pas pour demander la protection de la Suisse contre des persécutions subies dans leur pays d’origine. Dès le moment où ils ont demandé l’asile en raison de l’aggravation de l’état de santé de A______, ils devraient être considérés comme étant restés exclus de l’assurance obligatoire des soins en application de l’art. 2 al. 1 let. b OAMal, ce conformément à l'arrêt du 21 avril 2020 du Tribunal fédéral (9C_388/2019 et 9C_389/2019). 9. Il convient à présent de déterminer ce qu'il en est depuis le moment où ils ont été déboutés de leur demande d'asile, mais admis provisoirement, le Tribunal fédéral, dans l'arrêt précité, n’ayant précisément pas tranché cette question. La jurisprudence selon laquelle les requérants d’asile, même déboutés, restent soumis à l’assurance-maladie obligatoire jusqu’à leur départ de Suisse (ATF 138 V 310 consid. 4) n’est pas applicable en l’espèce, dès lors qu’elle concerne non pas l’assujettissement à l’assurance, mais la continuation de l’assurance à la suite d’une décision de refus ou de non-entrée en matière, et présuppose la reconnaissance préalable d’un statut d’assuré, ce qui n’est précisément pas le cas en l’espèce. Du reste, le Tribunal fédéral ne l’a même pas mentionnée dans les deux arrêts susmentionnés. C'est en raison de l'état de santé d'A______ que l'exécution du renvoi n'a pas été ordonnée. Ainsi, le motif pour lequel les recourants sont venus en Suisse, et celui pour lequel ils ont été admis à y rester provisoirement, est le même. Il n'était alors pas envisagé qu'ils s'y installent. 9.1 Selon une interprétation possible de l'OAMal, une obligation d'assurance des requérants d'asile ne l’emporterait pas sur l’exclusion du droit à l’affiliation à l’assurance-maladie obligatoire pour les personnes admises provisoirement qui séjournent en Suisse dans le but exclusif de s'y faire soigner. Bien que l'affiliation des requérants d’asile à l’assurance obligatoire des soins soit effectivement réglée aux art. 1 al. 2 let. c et 7 al. 5 OAMal, ce serait, au vu de la jurisprudence, l'art. 2 al. 1 let. b OAMal qui s’appliquerait aux demandeurs d’asile admis provisoirement en Suisse, tant qu’ils restent en Suisse pour des motifs de santé. Il serait ainsi considéré que si les requérants d’asile venus en Suisse pour se faire soigner étaient exclus de l’assurance obligatoire des soins, ils le resteraient lorsqu’ils sont admis provisoirement pour le même motif. Ce qui est à cet égard déterminant, ce ne serait pas la durée du traitement thérapeutique, mais le but poursuivi par le séjour (9C_217/07 consid. 5.2.2.). Dans les arrêts précités, la cour des assurances sociales du Tribunal cantonal du canton de Vaud a du reste jugé qu'au regard de la systématique règlementaire, le motif d’exclusion prévu à l’art. 2 al. 1 let. b OAMal doit être considéré comme une règle de portée générale qui touche l’ensemble des personnes concernées par l’art. 1 OAMal. Selon la cour vaudoise, faute de réserve en faveur de cette catégorie particulière d’assurés, il convient en effet de retenir que l’exclusion du droit à</w:t>
      </w:r>
    </w:p>
    <w:p>
      <w:r>
        <w:t>A/369/2018 - 10/17 - l’affiliation à l’assurance obligatoire des soins prévue à l’art. 2 al. 1 let. b OAMal concerne également les personnes qui, selon l’art. 1 al. 2 let. c OAMal, ont déposé une demande d’asile en Suisse conformément à l’art. 18 LAsi, celles qui se sont vu accorder la protection provisoire selon l'art. 66 LAsi et celles pour lesquelles une admission provisoire a été décidée conformément à l’art. 83 LEI (consid. 5c; EUGSTER, n. 155 p. 453, étant précisé ici que cet auteur ne paraît pas se prononcer expressément sur la situation des personnes admises provisoirement). 9.2 En l’espèce, le SEM a considéré que l’exécution du renvoi des recourants ne pouvait être raisonnablement exigible au vu de l’aggravation de l’état de santé d’A______ au sens de l’art. 83 al. 4 LEI. 9.3 Cette disposition légale prévoit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De même, lorsqu’il y a lieu de réserver à l’intérêt supérieur de l’enfant une considération primordiale (cf. art. 3 de la Convention relative aux droits de l’enfant du 20 novembre 1989 [CDE – RS 0.107]), il convient d’admettre une mise en danger concrète sur la base d’exigences moins élevées que pour des personnes non spécifiquement vulnérables (cf. ATAF 2014/26 consid.7; arrêt du Tribunal administratif fédéral E-6559/2018 du 3 octobre 2019 consid. 3.3). Selon une jurisprudence constante encore,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JICRA 2003 no 24 consid. 5b ; ATAF 2011/50 consid. 8.3). Cette définition des soins essentiels tend en principe à</w:t>
      </w:r>
    </w:p>
    <w:p>
      <w:r>
        <w:t>A/369/2018 - 11/17 -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 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arrêt du Tribunal administratif fédéral E-6559/2018 précité consid. 3.3). Ces rappels jurisprudentiels montrent qu'une admission provisoire n'est pas prononcée à discrétion par l'autorité compétente, mais qu'elle repose sur la loi, à appliquer avec rigueur. À cela s'ajoute que les autorités de police des étrangers examinent, si besoin après instruction, non seulement l'éventuelle existence des soins médicaux nécessaires dans le pays d'origine des requérant d'asile – comme du reste les autorités cantonales de police des étrangers pour les autres étrangers qui ont vu leur demande d'autorisation de séjour refusée et qui font valoir une nécessité médicale au sens de l'art. 83 al. 4 LEI –, mais aussi leurs possibilités effectives d'avoir accès à ces soins, s'ils existent dans ledit pays, et d'en assurer les frais, y compris aux plans financier, assurologique et du réseau familial et social (cf. par exemple arrêts du Tribunal administratif fédéral E-6559/2018 précité, E-2204/2017 du 16 octobre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