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ATAS/160/2012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https://mcp.opencaselaw.ch/entscheid/ge_gerichte_ATAS_160_2012</w:t>
      </w:r>
    </w:p>
    <w:p>
      <w:r>
        <w:t>FR: GE_GERICHTE ATAS/160/2012 du 22 février 2012</w:t>
      </w:r>
    </w:p>
    <w:p>
      <w:r>
        <w:t>IT: GE_GERICHTE ATAS/160/2012 del 22 febbraio 2012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A/3283/2010 ATAS/160/2012 ARRET DU TRIBUNAL ARBITRAL DES ASSURANCES du 22 février 2012</w:t>
      </w:r>
    </w:p>
    <w:p>
      <w:r>
        <w:t>En la cause HOPITAUX UNIVERSITAIRES DE GENEVE, domicilié c/o Me REY Stéphane;Rue Michel Chauvet 3, 1208 Genève, comparant avec élection de domicile en l'étude de Maître REY Stéphane</w:t>
      </w:r>
    </w:p>
    <w:p>
      <w:r>
        <w:t>demandeur</w:t>
      </w:r>
    </w:p>
    <w:p>
      <w:r>
        <w:t>contre PROGRES AG, domicilié Postfach;Zurichstrasse 130;Dubendorf, 8080 Zürich 80</w:t>
      </w:r>
    </w:p>
    <w:p>
      <w:r>
        <w:t>défendeur</w:t>
      </w:r>
    </w:p>
    <w:p>
      <w:r>
        <w:t>A/3283/2010 - 2/2 - Vu la demande en paiement déposée par les HOPITAUX UNIVERSITAIRES DE GENEVE (ci-après : HUG) en date du 27 septembre 2010 ; Vu l’audience de conciliation du 12 novembre 2010 ; Vu l’ordonnance de suspension de la procédure, d’accord entre les parties, du 12 novembre 2010 ; Vu le courrier de Me Stéphane REY, conseil des HUG, du 8 juin 2011 requérant la reprise de l’instruction ; Vu l’ordonnance de reprise de l’instruction du 15 juin 2011 ; Attendu que par courrier 25 janvier 2012, les HUG ont déclaré retirer leur demande, frais à leur charge ; Qu’il convient d’en prendre acte ; Que la procédure par-devant le Tribunal arbitral n'étant pas gratuite (cf. art. 46 de la loi cantonal d'application de LAMal du 29 mai 1997- LaLAMal), les frais du Tribunal de 100 fr., ainsi qu'un émolument de 50 fr., seront mis à charge des HUG ;</w:t>
      </w:r>
    </w:p>
    <w:p>
      <w:r>
        <w:t>PAR CES MOTIFS, LE TRIBUNAL ARBITRAL DES ASSURANCES : 1. Prend acte du retrait de la demande. 2. Met les frais du Tribunal d’un montant de 100 fr. et un émolument de 50 fr. à la charge des demandeurs.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