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ATAS/149/2016 vom 24. Februar 2016</w:t>
      </w:r>
    </w:p>
    <w:p>
      <w:r>
        <w:t>GE Cour de justice, 2016-02-24, FR</w:t>
      </w:r>
    </w:p>
    <w:p>
      <w:r>
        <w:rPr>
          <w:b/>
        </w:rPr>
        <w:t xml:space="preserve">Quelle: </w:t>
      </w:r>
      <w:r>
        <w:t>https://mcp.opencaselaw.ch/entscheid/ge_gerichte_ATAS_149_2016</w:t>
      </w:r>
    </w:p>
    <w:p>
      <w:r>
        <w:t>FR: GE_GERICHTE ATAS/149/2016 du 24 février 2016</w:t>
      </w:r>
    </w:p>
    <w:p>
      <w:r>
        <w:t>IT: GE_GERICHTE ATAS/149/2016 del 24 febbraio 2016</w:t>
      </w:r>
    </w:p>
    <w:p>
      <w:pPr>
        <w:pStyle w:val="Heading2"/>
      </w:pPr>
      <w:r>
        <w:t>Erwägungen</w:t>
      </w:r>
    </w:p>
    <w:p>
      <w:r>
        <w:rPr>
          <w:b/>
        </w:rPr>
        <w:t>E. 1</w:t>
      </w:r>
    </w:p>
    <w:p>
      <w:r>
        <w:t>Ordonne une expertise médicale et la confie à la doctoresse F______, spécialiste FMH en chirurgie pédiatrique.</w:t>
      </w:r>
    </w:p>
    <w:p>
      <w:r>
        <w:rPr>
          <w:b/>
        </w:rPr>
        <w:t>E. 2</w:t>
      </w:r>
    </w:p>
    <w:p>
      <w:r>
        <w:t>Examiner A______ si nécessaire.</w:t>
      </w:r>
    </w:p>
    <w:p>
      <w:r>
        <w:rPr>
          <w:b/>
        </w:rPr>
        <w:t>E. 3</w:t>
      </w:r>
    </w:p>
    <w:p>
      <w:r>
        <w:t>Existait-il des alternatives plus économiques à la circoncision ? Dans ce contexte, se déterminer notamment sur la possibilité de procéder par un décalottage au Kreil sans narcose, évoqué par le Dr E______,</w:t>
      </w:r>
    </w:p>
    <w:p>
      <w:r>
        <w:t>- 6/6-</w:t>
      </w:r>
    </w:p>
    <w:p>
      <w:r>
        <w:t>A/1766/2015 en exposant en quoi consiste cette intervention, et sur la possibilité d’attendre quelques années avant de procéder à la circoncision.</w:t>
      </w:r>
    </w:p>
    <w:p>
      <w:r>
        <w:rPr>
          <w:b/>
        </w:rPr>
        <w:t>E. 4</w:t>
      </w:r>
    </w:p>
    <w:p>
      <w:r>
        <w:t>Réserve le sort des frais jusqu’à droit jugé au fond.</w:t>
      </w:r>
    </w:p>
    <w:p>
      <w:r>
        <w:rPr>
          <w:b/>
        </w:rPr>
        <w:t>E. 5</w:t>
      </w:r>
    </w:p>
    <w:p>
      <w:r>
        <w:t>Réserve le fond.</w:t>
      </w:r>
    </w:p>
    <w:p>
      <w:r>
        <w:rPr>
          <w:b/>
        </w:rPr>
        <w:t>E. 6</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