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ATAS/1478/2012 vom 11. Dezember 2012</w:t>
      </w:r>
    </w:p>
    <w:p>
      <w:r>
        <w:t>GE Cour de justice, 2012-12-11, FR</w:t>
      </w:r>
    </w:p>
    <w:p>
      <w:r>
        <w:rPr>
          <w:b/>
        </w:rPr>
        <w:t xml:space="preserve">Quelle: </w:t>
      </w:r>
      <w:r>
        <w:t>https://mcp.opencaselaw.ch/entscheid/ge_gerichte_ATAS_1478_2012</w:t>
      </w:r>
    </w:p>
    <w:p>
      <w:r>
        <w:t>FR: GE_GERICHTE ATAS/1478/2012 du 11 décembre 2012</w:t>
      </w:r>
    </w:p>
    <w:p>
      <w:r>
        <w:t>IT: GE_GERICHTE ATAS/1478/2012 del 11 dicembre 2012</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9 janvier 2009 à la suite d'une incapacité de travail totale découlant d'un accident du 8 décembre 2006. La loi fédérale sur la partie générale du droit des assurances sociales du</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w:t>
      </w:r>
    </w:p>
    <w:p>
      <w:r>
        <w:t>A/1010/2012 - 17/23 - l'ensemble des circonstances du cas que l'assuré, sans invalidité, ne se serait pas contenté d'une telle rémunération de manière durable (cf. AJP 2002 1487; RCC 1992 p. 96 consid. 4a).</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w:t>
      </w:r>
    </w:p>
    <w:p>
      <w:r>
        <w:t>A/1010/2012 - 18/23 -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8</w:t>
      </w:r>
    </w:p>
    <w:p>
      <w:r>
        <w:t>mars 2011) et des rachialgies chroniques avec sciatalgies gauches (avis du 1er mai 2012).</w:t>
      </w:r>
    </w:p>
    <w:p>
      <w:r>
        <w:rPr>
          <w:b/>
        </w:rPr>
        <w:t>E. 9</w:t>
      </w:r>
    </w:p>
    <w:p>
      <w:r>
        <w:t>Au vu de ce qui précède, il convient d'instruire médicalement la situation afin de déterminer clairement l'impact des affections tant rhumatismales que psychiques, en particulier neuropsychologiques, sur la capacité de travail du recourant, par le biais d'une expertise bidisciplinaire, comprenant un examen neuropsychologique auprès de Mme E_________ et/ou Mme F_________, Consultation de Neuropsychologie, laquelle sera confiée au Dr LO_________, FMH spécialiste en psychiatrie et psychothérapie, à Lausanne et au Dr LP_________, FMH rhumatologie, Centre Hospitalier Universitaire Vaudois, département de l'appareil locomoteur, à Lausanne. Il incombera aux experts de procéder, en discutant ensemble de leurs conclusions, à une appréciation consensuelle du cas (mission d'expertise point 4).</w:t>
      </w:r>
    </w:p>
    <w:p>
      <w:r>
        <w:rPr>
          <w:b/>
        </w:rPr>
        <w:t>E. 10</w:t>
      </w:r>
    </w:p>
    <w:p>
      <w:r>
        <w:t>PAR CES MOTIFS, LA CHAMBRE DES ASSURANCES SOCIALES :</w:t>
      </w:r>
    </w:p>
    <w:p>
      <w:r>
        <w:t>A/1010/2012 - 20/23 - Statuant Préparatoirement : 1. Ordonne une expertise médicale. La confie aux Drs LO_________ et LP_________. Dit que la mission d’expertise sera la suivante : 2. Du point de vue rhumatologique : a. Prendre connaissance du dossier de la cause. b. Si nécessaire prendre tous renseignements auprès des médecins ayant traité M. C___________. c. Examiner M. C___________. d. Etablir un rapport détaillé et répondre aux questions suivantes: e. Quelle est l’anamnèse du cas ? f. Quelles sont les plaintes de M. C___________ ? g. Quelle est l’atteinte à la santé dont souffre M. C___________ (diagnostics avec et sans répercussion sur la capacité de travail, dates d'apparition) ? h. Quel est le status détaillé et l'évolution du status depuis le début de l'atteinte ? i. M. C___________ suit-il un traitement adéquat ? j. Quelles sont les limitations fonctionnelles ? k. Compte tenu de vos diagnostics, M. C___________ pourrait-il exercer une activité lucrative ? Si non, pourquoi ? Si oui, laquelle ? A quel taux ? Depuis quelle date ? Quel est votre pronostic quant à l’exigibilité de la reprise d’une activité lucrative ? En particulier l'ancienne activité est-elle exigible ? Si non, une activité adaptée est- elle possible ? Si non ou dans une mesure restreinte, pour quels motifs ? Quelles sont les limitations fonctionnelles qui entrent en ligne de compte ? l. Etes-vous d'accord avec l'avis de la CRR du 27 juillet 2008 ? Si non, pourquoi ? m. Etes-vous d'accord avec l'avis du Dr M__________ du 25 mars 2009 ? En particulier avec les limitations fonctionnelles constatées et l'estimation d'une capacité de travail à 100 % dans une activité adaptée ? Si non, pourquoi ?</w:t>
      </w:r>
    </w:p>
    <w:p>
      <w:r>
        <w:t>A/1010/2012 - 21/23 - n. Etes-vous d'accord avec l'avis du Dr LL_________ du 26 janvier 2010 ? En particulier avec l'estimation d'une capacité de travail totale dans une activité adaptée depuis le 1er janvier 2009 ? Si non, pourquoi ? o. Quel est le pronostic ? p. Au vu du dossier, votre réponse aux questions susmentionnées aurait-elle été identique à la date de la décision rendue par l’Office cantonal de l’assurance- invalidité, soit le 23 février 2012 ? Si non, pourquoi et quelles sont les réponses qui varient ? Si oui, pourquoi ? q. Des mesures de réadaptation professionnelle sont-elles envisageables ? r. Faire toutes autres observations ou suggestions utiles. 3. Du point de vue psychiatrique : a. Prendre connaissance du dossier de la cause. b. Si nécessaire prendre tous renseignements auprès des médecins ayant traité M. C___________. c. Examiner M. C___________. d. Faire procéder à un examen neuropsychiatrique complet qui sera confié à Mme E_________ et/ou Mme F_________. e. Etablir un rapport détaillé et répondre aux questions suivantes: f. Quelle est l’anamnèse détaillée du cas ? g. Quelles sont les plaintes de M. C___________ ? h. Quelle est l’atteinte à la santé dont souffre M. C___________ (diagnostics avec et sans répercussion sur la capacité de travail, dates d'apparition) ? En particulier, M. C___________ présente-t-il des troubles neuropsychologiques ? Si oui, ceux-ci sont-ils dus à l'accident du 8 décembre 2006 ? i. Quel est le status détaillé et l'évolution du status depuis le début de l'atteinte ? j. M. C___________ suit-il un traitement adéquat ? k. Quelles sont les limitations fonctionnelles ? l. Compte tenu de vos diagnostics, M. C___________ pourrait-il exercer une activité lucrative ? Si non, pourquoi ? Si oui, laquelle ? A quel taux ? Depuis quelle date ? Quel est votre pronostic quant à l’exigibilité de la reprise d’une activité lucrative ?</w:t>
      </w:r>
    </w:p>
    <w:p>
      <w:r>
        <w:t>A/1010/2012 - 22/23 - En particulier l'ancienne activité est-elle exigible ? Si non, une activité adaptée est- elle possible ? Si non ou dans une mesure restreinte, pour quels motifs ? Quelles sont les limitations fonctionnelles qui entrent en ligne de compte ? m. Etes-vous d'accord avec l'avis de la CRR du 8 septembre 2008 (consilium psychiatrique) ? Si non, pourquoi ? En particulier avec les limitations fonctionnelles constatées et l'estimation d'une capacité de travail à 100 % dans une activité adaptée ? Si non, pourquoi ? n. Etes-vous d'accord avec l'avis du Dr R__________ du 5 août 2009 ? En particulier avec l'estimation d'une incapacité de travail partielle ? Si non, pourquoi ? o. Etes-vous d'accord avec l'avis du Dr LM_________ du SMR du 26 janvier 2010 ? Si non, pourquoi ? p. Etes-vous d'accord avec l'avis des Drs V_________ et W_________ du SMR du 10 février 2010 ? En particulier avec l'estimation d'une capacité de travail de 25 % dès le 1er janvier 2009, de 50 % dès le 1er avril 2009, de 75 % dès le 1er juillet 2009 et de 100 % dès le 1er septembre 2009 ? Si non, pourquoi ? q. Etes-vous d'accord avec l'avis de la Dresse P__________ du 29 juin 2012 ? En particulier avec l'estimation d'une capacité de travail partielle ? Si non, pourquoi ? r. L'examen neuropsychologique est-il cohérent avec ceux effectués antérieurement (examen de la CRR de juin 2008 et examen de Mme D__________ du 7 juillet 2009) ? Comment les troubles neuropsychologiques ont-ils évolués ? s. Quel est le pronostic ? t. Au vu du dossier, votre réponse aux questions susmentionnées aurait-elle été identique à la date de la décision rendue par l’Office cantonal de l’assurance- invalidité, soit le 23 février 2012 ? Si non, pourquoi et quelles sont les réponses qui varient ? Si oui, pourquoi ? u. Faire toutes autres observations ou suggestions utiles.</w:t>
      </w:r>
    </w:p>
    <w:p>
      <w:r>
        <w:t>4. Appréciation consensuelle du cas (après discussion du cas entre les experts) : Compte tenu de l'aspect rhumatologique et psychiatrique M. C___________ est-il capable de travailler ? Si oui, à quel taux, dans quel genre d'activité et depuis quelle date ? Si non, depuis quelle date ?</w:t>
      </w:r>
    </w:p>
    <w:p>
      <w:r>
        <w:t>A/1010/2012 - 23/23 -</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