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ATAS/1450/2009 vom 24. November 2009</w:t>
      </w:r>
    </w:p>
    <w:p>
      <w:r>
        <w:t>GE Cour de justice, 2009-11-24, FR</w:t>
      </w:r>
    </w:p>
    <w:p>
      <w:r>
        <w:rPr>
          <w:b/>
        </w:rPr>
        <w:t xml:space="preserve">Quelle: </w:t>
      </w:r>
      <w:r>
        <w:t>https://mcp.opencaselaw.ch/entscheid/ge_gerichte_ATAS_1450_2009</w:t>
      </w:r>
    </w:p>
    <w:p>
      <w:r>
        <w:t>FR: GE_GERICHTE ATAS/1450/2009 du 24 novembre 2009</w:t>
      </w:r>
    </w:p>
    <w:p>
      <w:r>
        <w:t>IT: GE_GERICHTE ATAS/1450/2009 del 24 novembre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GASTROSOCIAL de son accord à réduire la compensation opérée à la demande de la caisse sur la rente AVS de Madame M__________ à la somme de 300 F par mois.</w:t>
      </w:r>
    </w:p>
    <w:p>
      <w:r>
        <w:rPr>
          <w:b/>
        </w:rPr>
        <w:t>E. 2</w:t>
      </w:r>
    </w:p>
    <w:p>
      <w:r>
        <w:t>La condamne à mettre en oeuvre cette décision dès notification du présent arrêt, en tant que de besoin.</w:t>
      </w:r>
    </w:p>
    <w:p>
      <w:r>
        <w:rPr>
          <w:b/>
        </w:rPr>
        <w:t>E. 3</w:t>
      </w:r>
    </w:p>
    <w:p>
      <w:r>
        <w:t>Donne acte à Madame M__________ de son accord avec ce qui précède.</w:t>
      </w:r>
    </w:p>
    <w:p>
      <w:r>
        <w:t>A/2151/2009 - 3/3 -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Condamne GASTROSOCIAL à verser une indemnité de procédure à la recourante de 1500 F.</w:t>
      </w:r>
    </w:p>
    <w:p>
      <w:r>
        <w:t>La greffière :</w:t>
      </w:r>
    </w:p>
    <w:p>
      <w:r>
        <w:t>Maryse BRIAND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