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ATAS/143/2009 vom 7. Oktober 2008</w:t>
      </w:r>
    </w:p>
    <w:p>
      <w:r>
        <w:t>GE Cour de justice, 2008-10-07, FR</w:t>
      </w:r>
    </w:p>
    <w:p>
      <w:r>
        <w:rPr>
          <w:b/>
        </w:rPr>
        <w:t xml:space="preserve">Quelle: </w:t>
      </w:r>
      <w:r>
        <w:t>https://mcp.opencaselaw.ch/entscheid/ge_gerichte_ATAS_143_2009</w:t>
      </w:r>
    </w:p>
    <w:p>
      <w:r>
        <w:t>FR: GE_GERICHTE ATAS/143/2009 du 7 octobre 2008</w:t>
      </w:r>
    </w:p>
    <w:p>
      <w:r>
        <w:t>IT: GE_GERICHTE ATAS/143/2009 del 7 ottobre 2008</w:t>
      </w:r>
    </w:p>
    <w:p>
      <w:pPr>
        <w:pStyle w:val="Heading2"/>
      </w:pPr>
      <w:r>
        <w:t>Erwägungen</w:t>
      </w:r>
    </w:p>
    <w:p>
      <w:r>
        <w:rPr>
          <w:b/>
        </w:rPr>
        <w:t>E. 30</w:t>
      </w:r>
    </w:p>
    <w:p>
      <w:r>
        <w:t>septembre 2007; Qu'il convient dès lors de déterminer au préalable la capacité de travail de l'assuré, notamment du point de vue psychique, pour la période en question;</w:t>
      </w:r>
    </w:p>
    <w:p>
      <w:r>
        <w:t>A/4023/2008 - 3/4 - Que l’autorité administrative doit constater d’office les faits déterminants, c’est-à-dire toutes les circonstances dont dépend l’application des règles de droit (ATF 117 V 261 consid. 3 p. 263; T. LOCHER, Grundriss des Sozialversicherungsrecht, Bern 1994, t. 1, p. 438); Qu’ainsi l’administration est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RAMA 1985 p. 240 consid.4; LOCHER loc. cit.); Que de son côté, le juge qui considère que les faits ne sont pas suffisamment élucidés peut renvoyer la cause à l’administration pour complément d’instruction ou procéder lui-même à une telle instruction complémentaire (RAMA 1993 p. 136); Qu’en matière d’assurance-invalidité, la première solution est en principe préférée (ATFA I 431/02 du 8 novembre 2002); Qu'en l'espèce, il apparaît manifeste que des investigations médicales complémentaires sont nécessaires au plan psychique pour déterminer la capacité de travail de l'assuré pour la période postérieure au 30 septembre 2007; Que la cause n'étant, de l'avis du Tribunal de céans comme des parties, pas suffisamment instruite pour permettre de se déterminer en connaissance de cause, il convient de renvoyer la cause à l’intimé pour instruction complémentaire, sous forme, notamment, d'une expertise psychiatrique approfondie confiée à un spécialiste indépendant, puis nouvelle décision; Que le recourant qui obtient gain de cause a droit au remboursement de ses frais et dépens ainsi que de ceux de son mandataire; Que tel est le cas en l’espèce dès lors que l’intimé a admis que l’instruction du dossier nécessitait d’être complétée.</w:t>
      </w:r>
    </w:p>
    <w:p>
      <w:r>
        <w:t>A/4023/2008 - 4/4 -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