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ATAS/1400/2008 vom 28. November 2008</w:t>
      </w:r>
    </w:p>
    <w:p>
      <w:r>
        <w:t>GE Cour de justice, 2008-11-28, FR</w:t>
      </w:r>
    </w:p>
    <w:p>
      <w:r>
        <w:rPr>
          <w:b/>
        </w:rPr>
        <w:t xml:space="preserve">Quelle: </w:t>
      </w:r>
      <w:r>
        <w:t>https://mcp.opencaselaw.ch/entscheid/ge_gerichte_ATAS_1400_2008</w:t>
      </w:r>
    </w:p>
    <w:p>
      <w:r>
        <w:t>FR: GE_GERICHTE ATAS/1400/2008 du 28 novembre 2008</w:t>
      </w:r>
    </w:p>
    <w:p>
      <w:r>
        <w:t>IT: GE_GERICHTE ATAS/1400/2008 del 28 novembre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l’assurance-invalidité du 19 juin 1959 (LAI). En dérogation aux art. 52 et 58 LPGA, les décisions des offices AI cantonaux peuvent directement faire l’objet d’un recours devant le tribunal des assurances du domicile de l’office concerné. La compétence du Tribunal de céans pour juger du cas d'espèce est ainsi établie.</w:t>
      </w:r>
    </w:p>
    <w:p>
      <w:r>
        <w:t>A/1372/2008 - 5/10 -</w:t>
      </w:r>
    </w:p>
    <w:p>
      <w:r>
        <w:rPr>
          <w:b/>
        </w:rPr>
        <w:t>E. 2</w:t>
      </w:r>
    </w:p>
    <w:p>
      <w:r>
        <w:t>La LPGA est entrée en vigueur le 1er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1, consid. 1; ATF 127 V 467, consid. 1 et les références). C’est ainsi que lorsque l’on examine le droit éventuel à une rente d’invalidité pour une période précédant l’entrée en vigueur de la LPGA, il y a lieu d’appliquer l’ancien droit pour la période jusqu’au 31 décembre 2002 et la nouvelle réglementation légale après cette date (ATF 130 V 433 consid. 1 et les références). La décision litigieuse est postérieure à l'entrée en vigueur de la LPGA ainsi qu'à celle, le 1er janvier 2004, des modifications de la loi fédérale sur l'assurance- invalidité du 21 mars 2003 (4ème révision). Par conséquent, du point de vue matériel, le droit éventuel à une rente d'invalidité doit être examiné au regard des nouvelles normes de la LPGA et des modifications de la LAI consécutives à la 4ème révision de cette loi, dans la mesure de leur pertinence (ATF 130 V 445 et les références; voir également ATF 130 V 329). Par ailleurs, la loi fédérale du 16 décembre 2005 modifiant la loi fédérale sur l'assurance-invalidité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w:t>
      </w:r>
    </w:p>
    <w:p>
      <w:r>
        <w:rPr>
          <w:b/>
        </w:rPr>
        <w:t>E. 3</w:t>
      </w:r>
    </w:p>
    <w:p>
      <w:r>
        <w:t>Interjeté dans les forme et délai légaux (art. 56 à 60 LPGA), le recours est recevable.</w:t>
      </w:r>
    </w:p>
    <w:p>
      <w:r>
        <w:rPr>
          <w:b/>
        </w:rPr>
        <w:t>E. 4</w:t>
      </w:r>
    </w:p>
    <w:p>
      <w:r>
        <w:t>Est litigieuse en l’espèce la question de savoir si le recourant peut prétendre une rente de l’assurance-invalidité, singulièrement quel est le taux d’invalidité qu’il présente et si, cas échéant, il peut se voir octroyer des mesures d’ordre professionnel.</w:t>
      </w:r>
    </w:p>
    <w:p>
      <w:r>
        <w:rPr>
          <w:b/>
        </w:rPr>
        <w:t>E. 5</w:t>
      </w:r>
    </w:p>
    <w:p>
      <w:r>
        <w:t>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w:t>
      </w:r>
    </w:p>
    <w:p>
      <w:r>
        <w:t>A/1372/2008 - 6/10 - assurances sociales, est une notion économique et non médicale; ce sont les conséquences économiques objectives de l'incapacité fonctionnelle qu'il importe d'évaluer (ATF 110 V 275 consid. 4a; 105 V 207 consid. 2). b)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w:t>
      </w:r>
    </w:p>
    <w:p>
      <w:r>
        <w:rPr>
          <w:b/>
        </w:rPr>
        <w:t>E. 6</w:t>
      </w:r>
    </w:p>
    <w:p>
      <w:r>
        <w:t>En l'espèce, tous les documents médicaux versés au dossier arrivent à la conclusion que la capacité de travail du recourant est préservée dans un poste qui respecte ses limitations, c'est-à-dire qui lui permette d'éviter le port et la manutention de lourdes charges. Cela n'est d'ailleurs pas contesté par le recourant. Force est donc de constater que c'est à juste titre que l'OCAI a conclu à une capacité de travail totale dans une activité adaptée.</w:t>
      </w:r>
    </w:p>
    <w:p>
      <w:r>
        <w:rPr>
          <w:b/>
        </w:rPr>
        <w:t>E. 7</w:t>
      </w:r>
    </w:p>
    <w:p>
      <w:r>
        <w:t>Il convient à présent de se prononcer sur le calcul du taux d'invalidité effectué par l'OCAI. a) L'entrée en vigueur de la 4ème révision de la LAI a modifié la teneur de l'art. 28 al. 1 LAI relatif à l'échelonnement des rentes selon le taux d'invalidité. Alors qu'une rente entière était accordée auparavant à un assuré dès que le degré d'invalidité atteignait 66 2/3 %, cette disposition prévoit désormais d'octroyer un trois-quarts de rente à un assuré présentant un degré d'invalidité d'au moins 60 % et une rente entière à celui dont le taux est égal ou supérieur à 70 %, les conditions relatives à l'octroi d'un quart ou d'une demi-rente demeurant inchangées. En revanche, les principes développés jusqu'alors par la jurisprudence en matière d'évaluation de l'invalidité conservent leur validité, que ce soit sous l'empire de la LPGA ou de la 4ème révision de la LAI (ATF 130 V 348 consid. 3.4; ATFA non publiés du 17 mai 2005, I 7/05, consid. 2, du 6 septembre 2004, I 249/04, consid. 4).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art. 28 al. 2 LAI en corrélation avec l'art. 16 LPGA). Pour procéder à la</w:t>
      </w:r>
    </w:p>
    <w:p>
      <w:r>
        <w:t>A/1372/2008 - 7/10 -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avait été en bonne santé (ATF 129 V 224 consid. 4.3.1 et la référence). Il doit être évalué de manière aussi concrète que possible si bien qu'il convient, en règle générale, de se référer au dernier salaire que l'assuré a obtenu avant l'atteinte à la santé. b) En l’espèce, il ressort de l’instruction menée par l'intimé que le revenu annuel qu’aurait perçu l’intéressé sans atteinte à la santé se monte à 71'182 fr., ce que le recourant ne conteste d'ailleurs pas. Quant au revenu avec invalidité, en l’absence de reprise d’activité du recourant, il convient de se référer aux salaires statistiques tels qu’ils découlent de l’enquête suisse sur la structure des salaires éditée par l’Office fédéral de la statistique (ESS). Ainsi que cela a été dit, le recourant peut exercer une activité légère à plein temps mais n'a par ailleurs pas de formation spécifique. Au regard du large éventail d'activités simples et répétitives offertes par les secteurs de la production et des services, on doit convenir qu'un marché du travail équilibré offre un nombre significatif de postes de travail légers n'exigeant ni port de charges, ni travail lourd et pouvant être occupés sans difficulté particulière par une personne atteinte de hernies discales et souffrant de maux de dos. Selon les données de l'ESS 2006, le revenu mensuel standardisé d'un homme exerçant une activité simple et répétitive s'élevait, tous domaines confondus, à 4’732 fr. par mois (valeur médiane). Ce montant correspond, pour un horaire de travail moyen de 41,7 heures (cf. ATF 126 V 81 consid. 7a) à un salaire annuel brut, en 2006, de 59'197 fr. 30. Compte tenu, par ailleurs, de l'ensemble des circonstances du cas d'espèce (soit en particulier l'âge</w:t>
      </w:r>
    </w:p>
    <w:p>
      <w:r>
        <w:t>A/1372/2008 - 8/10 - de l'assuré, né en 1957 et son absence de formation), la réduction de 10% appliquée par l'intimée se justifie et conduit à un revenu d'invalide de 53'277 fr. 30. Le degré d'invalidité ainsi obtenu, soit 25,1 %, est insuffisant pour ouvrir droit à une rente. Ainsi que le fait remarquer l'intimé à juste titre, il n'en irait pas autrement même si l'on appliquait la réduction maximale de 25% - non justifiée, quoi qu'il en soit, en l'espèce -, puisqu'elle conduirait à un degré d'invalidité de 37,6%. En conséquence, le calcul du taux d'invalidité doit être confirmé et le recours rejeté sur ce point.</w:t>
      </w:r>
    </w:p>
    <w:p>
      <w:r>
        <w:rPr>
          <w:b/>
        </w:rPr>
        <w:t>E. 8</w:t>
      </w:r>
    </w:p>
    <w:p>
      <w:r>
        <w:t>Il convient également de rejeter la conclusion du recourant tendant à l'octroi d'un reclassement pour les motifs exposés ci-après. a) Selon l'art. 17 LAI, l'assuré a droit au reclassement dans une nouvelle profession si son invalidité rend cette mesure nécessaire et que sa capacité de gain peut ainsi, selon toute vraisemblance, être sauvegardée ou améliorée (al. 1). L'étendue des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(ATF 124 V 110 consid. 2a; VSI 1997 p. 85 consid 1). Le droit au reclassement suppose que l'assuré soit invalide ou menacé d'une invalidité imminente (art. 8 al. 1 première phrase LAI). Le seuil minimum fixé par la jurisprudence pour ouvrir droit à une mesure de reclassement est une diminution de la capacité de gain de 20 % environ (ATF 124 V 110 consid. 2b et les références). b) En l'espèce, il n'est pas contesté que le recourant remplit à l'évidence les conditions objectives mises à l'octroi d'un reclassement (nécessité d'un changement de profession, taux d'invalidité supérieur à 20 %). Il apparaît cependant qu'un reclassement, eu égard au fait que le recourant ne dispose d'aucune formation, ne constituerait pas la mesure la plus adéquate, dans la mesure où, ainsi que le reconnaît d'ailleurs le recourant lui-même, il suffirait d'une mise au courant ou d'un stage, suivi d'un appui, pour lui permettre de retrouver une activité de coursier, chauffeur, caissier ou concierge, lesquelles seraient adaptées à son état de santé et sauvegarderaient sa capacité de gain. Ainsi que l'intimé l'a fait remarquer, les mesures réclamées par le recourant correspondent en réalité à une aide au placement telle que définie par l'art. 18 al. 1 LAI, lequel prévoit que les assurés invalides qui sont susceptibles d'être réadaptés ont notamment droit à un soutien actif dans la recherche d'un emploi approprié, et, s'ils en ont déjà un, à un conseil suivi afin de le conserver. Cette modification de l'art. 18 al. 1 LAI ne figurait pas dans le message du Conseil</w:t>
      </w:r>
    </w:p>
    <w:p>
      <w:r>
        <w:t>A/1372/2008 - 9/10 - fédéral, mais a été introduite par la Commission du Conseil national. L'idée à l'origine de cette nouvelle formulation était de renforcer le soutien apporté d'office lors de la réadaptation. Il s'agissait en fait d'obliger les offices de l'assurance- invalidité à entreprendre plus de démarches dans ce sens. Le rapporteur de la Commission a relevé lors du plenum du Conseil national que la Commission avait décidé à l'unanimité de renforcer les droits des assurés à un soutien actif lors de la recherche d'un emploi (BO CN 2001, p. 1934; cf. également arrêt L. du 29 mars 2005, I 776/04). La nouvelle teneur de l'art. 18 al. 1 LAI a été adoptée par le Conseil national - suite au retrait d'une proposition plus contraignante encore pour les offices AI - sans discussion (BO CN 2001, p. 1935). Lors du plenum du Conseil des Etats, le rapporteur de la Commission a recommandé d'adopter la proposition - ce qui a été le cas sans discussion - notamment en raison du fait que cette nouvelle disposition constituait une base juridique contraignante pour l'activité de placement des offices AI (BO CE 2002 p. 756). L'art. 18 al. 1 LAI, en vigueur depuis le 1er janvier 2004, a donc étendu les droits des assurés à l'égard des offices AI en matière d'aide au placement. En l'espèce, l'intimé aurait dû tenir compte de ce changement et proposer d'office une aide au placement au recourant, dès lors que ce dernier demandait des mesures de réadaptation professionnelles. Eu égard aux considérations qui précèdent, le recours est très partiellement admis en ce sens que le recourant se voit reconnaître le droit à une aide au placement.</w:t>
      </w:r>
    </w:p>
    <w:p>
      <w:r>
        <w:t>A/1372/2008 - 10/10 -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