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ATAS/1356/2008 vom 26. November 2008</w:t>
      </w:r>
    </w:p>
    <w:p>
      <w:r>
        <w:t>GE Cour de justice, 2008-11-26, FR</w:t>
      </w:r>
    </w:p>
    <w:p>
      <w:r>
        <w:rPr>
          <w:b/>
        </w:rPr>
        <w:t xml:space="preserve">Quelle: </w:t>
      </w:r>
      <w:r>
        <w:t>https://mcp.opencaselaw.ch/entscheid/ge_gerichte_ATAS_1356_2008</w:t>
      </w:r>
    </w:p>
    <w:p>
      <w:r>
        <w:t>FR: GE_GERICHTE ATAS/1356/2008 du 26 novembre 2008</w:t>
      </w:r>
    </w:p>
    <w:p>
      <w:r>
        <w:t>IT: GE_GERICHTE ATAS/1356/2008 del 26 novembre 2008</w:t>
      </w:r>
    </w:p>
    <w:p>
      <w:pPr>
        <w:pStyle w:val="Heading2"/>
      </w:pPr>
      <w:r>
        <w:t>Erwägungen</w:t>
      </w:r>
    </w:p>
    <w:p>
      <w:r>
        <w:rPr>
          <w:b/>
        </w:rPr>
        <w:t>E. 11</w:t>
      </w:r>
    </w:p>
    <w:p>
      <w:r>
        <w:t>Par l'intermédiaire de son mandataire, l'assuré a formé opposition le 13 août 2007, concluant à la prise en charge par la SUVA des suites de l'événement du 26 octobre 2006 au-delà du 30 novembre 2006.</w:t>
      </w:r>
    </w:p>
    <w:p>
      <w:r>
        <w:rPr>
          <w:b/>
        </w:rPr>
        <w:t>E. 12</w:t>
      </w:r>
    </w:p>
    <w:p>
      <w:r>
        <w:t>Le Dr L__________ a procédé à un complément d'appréciation en date du 30 août 2007, précisé que les examens radiologiques, y compris l'échographie de l'épaule droite, n'avaient permis d'objectiver que des lésions de type exclusivement dégénératif et confirmé ses appréciations antérieures.</w:t>
      </w:r>
    </w:p>
    <w:p>
      <w:r>
        <w:rPr>
          <w:b/>
        </w:rPr>
        <w:t>E. 13</w:t>
      </w:r>
    </w:p>
    <w:p>
      <w:r>
        <w:t>Par décision du 10 septembre 2007, la SUVA a rejeté l'opposition de l'assuré, se fondant principalement sur l'examen clinique effectué par le Dr L__________, le</w:t>
      </w:r>
    </w:p>
    <w:p>
      <w:r>
        <w:rPr>
          <w:b/>
        </w:rPr>
        <w:t>E. 14</w:t>
      </w:r>
    </w:p>
    <w:p>
      <w:r>
        <w:t>L'assuré, représenté par son mandataire, interjette recours en date du 11 octobre 2007. Il conteste les conclusions de la SUVA et précise que le 14 novembre 2006, le Dr L__________ l'a examiné pour un examen final concernant deux accidents dont il avait été victime auparavant, soit un traumatisme du pied droit en 1991 avec une rechute en date du 21 janvier 2006, pour lequel il était au bénéfice d'une rente SUVA de 60%, et une rechute de l'accident du 24 août 2004 où l'assuré avait marché sur des morceaux de verre, pieds nus. Il relève également que lors de cet examen, il n'a pas été fait mention des troubles liés à l'événement du 26 octobre 2006. Il indique au surplus souffrir actuellement de fortes douleurs à l'épaule et à la main droites et produit divers rapports médicaux attestant plusieurs incapacités de travail. Il rappelle qu'un entretien a eu lieu dans les bureaux de la SUVA - Genève en date du 29 mars 2007, lors duquel il a précisé les circonstances et le déroulement de l'accident; il allègue être tombé de tout son poids sur sa jambe droite et sur son épaule droite ainsi que sur ses deux mains. Le recourant fait valoir qu'en date du 3</w:t>
      </w:r>
    </w:p>
    <w:p>
      <w:r>
        <w:t>A/3821/2007 - 4/11 - mai 2007, une échographie de l'épaule droite a été effectuée à la demande du Dr N__________ par le Dr O__________, dont le bilan est une rupture de coiffe. Il produit un résumé du suivi neurologique établi par le Dr M__________ en date du 4 octobre 2007, aux termes duquel il présente des troubles dégénératifs acquis au cours des années, mais dont les douleurs ont été déclenchées par la chute. Lors des consultations de novembre 2006, des paresthésies de la main droite étaient signalées, mais l'attention sur le canal carpien ne s'est portée qu'en fin d'année lorsque les problèmes cervicaux et de l'épaule étaient en amélioration, de sorte que l'on peut incorporer la décompensation du tunnel carpien dans l'accident en question. Le recourant a produit encore un certificat établit le 8 octobre 2007 par le Dr P__________, du Centre de chirurgie et thérapie de la main, dont il résulte qu'il a présenté une compression du nerf médian au carpe, traitée par neurolyse le 27 février 2007. Ce médecin considère que l'on peut admettre que le traumatisme initial (chute sur les mains en extension en octobre 2006) a joué un rôle dans le déclenchement de cette compression et que la neurolyse pratiquée découle directement du traumatisme. Le Dr N__________, atteste dans un certificat du 8 octobre 2007 que l'événement traumatique a contribué à décompenser les lésions, à savoir une rupture partielle du tendon sus-épineux. Le recourant conclut à la prise en charge des prestations par l'assurance au-delà du 30 novembre 2006, d'une part parce que la SUVA a admis sa responsabilité ainsi que l'existence d'un événement accidentel et d'autre part parce que les atteintes sont bien la conséquence de l'accident en question.</w:t>
      </w:r>
    </w:p>
    <w:p>
      <w:r>
        <w:rPr>
          <w:b/>
        </w:rPr>
        <w:t>E. 15</w:t>
      </w:r>
    </w:p>
    <w:p>
      <w:r>
        <w:t>Dans sa réponse du 13 décembre 2007, la SUVA rappelle que le Dr L__________ a pu examiner l'assuré quelques deux semaines à peine après sa chute du 26 octobre 2006 et qu'il s'est longuement entretenu avec lui de ses problèmes de santé et des troubles entravant sa capacité de travail. Or, l'assuré n'a pas exprimé ses plaintes récentes. Par ailleurs, les troubles dégénératifs acquis au cours des années n'appartiennent pas au traumatisme récent, dès lors que les examens radiologiques et l'échographie n'ont pas permis d'objectiver que des lésions de type exclusivement dégénératif, ainsi que le Dr M__________ l'a constaté lui-même. La SUVA conclut au rejet du recours.</w:t>
      </w:r>
    </w:p>
    <w:p>
      <w:r>
        <w:rPr>
          <w:b/>
        </w:rPr>
        <w:t>E. 16</w:t>
      </w:r>
    </w:p>
    <w:p>
      <w:r>
        <w:t>Lors de la comparution personnelle des parties du 30 avril 2008, le recourant a indiqué que la déclaration d'accident a été faite par son épouse et précisé qu'il avait été déséquilibré en descendant l'escalier, qu'il s'était retenu des deux mains mais plus particulièrement de sa main droite et que son épaule avait tapé contre le bas du mur. Son médecin traitant, consulté le lendemain, l'avait envoyé chez le Dr M__________. Les douleurs cervicales se sont estompées fin décembre 2006 - début janvier 2007. L'échographie de l'épaule droite de mai 2007 avait conclu à une probable rupture partielle de la coiffe des rotateurs. Il a encore précisé avoir été étonné que le Dr L__________ ne lui ait posé aucune question sur l'accident du 29 octobre 2006 alors qu'il l'avait déclaré à la SUVA.</w:t>
      </w:r>
    </w:p>
    <w:p>
      <w:r>
        <w:t>A/3821/2007 - 5/11 - L'intimée a relevé, quant à elle, que le recourant n'avait émis aucune plainte lors de la consultation finale et qu'il a donné trois versions de l'accident. Elle a rappelé encore que l'IRM de novembre 2006 n'avait pas objectivé de lésions traumatiques de l'épaule droite et que l'échographie de mai 2007 avait mis en évidence une probable lésion du sous-épineux. Le problème du poignet n'était pas forcément dû à l'accident en raison de l'absence de contusion. Le recourant a admis avoir fait une erreur dans la déclaration et demandé que la SUVA prenne en charge le cas jusqu'à fin décembre 2006.</w:t>
      </w:r>
    </w:p>
    <w:p>
      <w:r>
        <w:rPr>
          <w:b/>
        </w:rPr>
        <w:t>E. 17</w:t>
      </w:r>
    </w:p>
    <w:p>
      <w:r>
        <w:t>Dans le délai qui lui avait accordé à l'issue de l'audience précitée, l'intimée a refusé la proposition du recourant et persisté dans ses conclusions.</w:t>
      </w:r>
    </w:p>
    <w:p>
      <w:r>
        <w:rPr>
          <w:b/>
        </w:rPr>
        <w:t>E. 18</w:t>
      </w:r>
    </w:p>
    <w:p>
      <w:r>
        <w:t>Par courrier du 21 mai 2008, le recourant a sollicité l'audition de ses médecins traitants, les Drs M__________, P__________ et N__________.</w:t>
      </w:r>
    </w:p>
    <w:p>
      <w:r>
        <w:rPr>
          <w:b/>
        </w:rPr>
        <w:t>E. 19</w:t>
      </w:r>
    </w:p>
    <w:p>
      <w:r>
        <w:t>Par télécopie du 28 mai 2008, l'intimée a demandé, dans l'hypothèse où une suite favorable était donnée à la requête du recourant, que soit entendu le Dr L__________.</w:t>
      </w:r>
    </w:p>
    <w:p>
      <w:r>
        <w:rPr>
          <w:b/>
        </w:rPr>
        <w:t>E. 20</w:t>
      </w:r>
    </w:p>
    <w:p>
      <w:r>
        <w:t>Après communication de cette télécopie au recourant, la cause a été gardée à juger. EN DROIT 1.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prescrits par la loi, le recours est recevable (art. 56 et 60 LPGA).</w:t>
      </w:r>
    </w:p>
    <w:p>
      <w:r>
        <w:t>A/3821/2007 - 6/11 - 4. Le litige porte sur le droit de l'assuré à des prestations de l'assureur-accidents au- delà du 30 novembre 2006. 5.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Le droit à des prestations de l'assurance-accidents suppose en outre l'existence d'un lien de causalité adéquate entre l'accident et l'atteinte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6. a) En cas d'état maladif antérieur, s'il y a lieu d'admettre que l'accident n'a fait que déclencher un processus qui serait de toute façon survenu sans cet événement, le lien de causalité entre les symptômes présentés par l'intéressé et l'accident doit être nié lorsque l'état maladif antérieur est parvenu au stade d'évolution qu'il aurait atteint sans l'accident (cf. RAMA 1992 no U 142 p. 75 consid. 4b).</w:t>
      </w:r>
    </w:p>
    <w:p>
      <w:r>
        <w:t>A/3821/2007 - 7/11 -</w:t>
      </w:r>
    </w:p>
    <w:p>
      <w:r>
        <w:t>b)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Celui-ci peut également accorder pleine valeur probante aux rapports et expertises établis par les médecins des assureurs</w:t>
      </w:r>
    </w:p>
    <w:p>
      <w:r>
        <w:t>A/3821/2007 - 8/11 - aussi longtemps que ceux-ci aboutissent à des résultats convaincants, que leurs conclusions soient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Enfin,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ATFA du 29 octobre 2003, I 321/03 consid. 3.1). 8. En l'espèce, l'intimée considère que, lors de l'examen clinique du 14 novembre 2006 par le Dr L__________, le recourant ne présentait plus de troubles en lien avec l'accident du 26 octobre 2006 et qu'il se justifiait de mettre fin à ses prestations au 30 novembre 2006. Cette conclusion résultait en particulier du fait que le recourant n'avait pas évoqué, lors de cet examen, les lésions causées par l'accident qui avait eu lieu peu de temps auparavant et qu'aucune lésion traumatique n'avait été révélée par les examens radiologiques notamment la radiographie de l'épaule droite du 12 décembre 2006; seuls des troubles dégénératifs importants avaient été mis en évidence. L'appréciation de l'assurance-accidents est contestée par le recourant qui relève que l'échographie de l'épaule droite du 3 mai 2007 a conclu à une probable rupture partielle de la coiffe des rotateurs. Il produit un résumé et deux certificats de ses médecins traitants, les Drs M__________, P__________ et</w:t>
      </w:r>
    </w:p>
    <w:p>
      <w:r>
        <w:t>A/3821/2007 - 9/11 - N__________, qui considèrent que l'événement traumatique du 26 octobre 2006 a très vraisemblablement contribué à décompenser les troubles dégénératifs à l'épaule droite et au poignet droit. Même si en règle générale il convient d'accorder la préférence aux premières déclarations de l'assuré, faites alors qu'il en ignorait peut-être les conséquences juridiques (ATF 121 V 47 consid. 2a, 115 V 143 consid. 8c), il sied de considérer, en l'occurrence, que la déclaration de sinistre, remplie par l'épouse de l'assuré, était lacunaire et doit être complétée par les explications données ultérieurement par celui-ci et faisant état d'un choc direct sur l'épaule et la main droites lors de sa chute dans les escaliers. Il n'y a en effet aucune raison de ne pas donner foi aux déclarations du recourant qui n'ont pas varié contrairement à ce qu'affirme l'intimée. L'événement du 26 octobre 2006 constitue un accident au sens de l'art. 4 LPGA - comme l'intimée l'a d'ailleurs reconnu - et il existe donc bien un lien de causalité adéquate entre celui-ci et les atteintes à l'épaule et à la main droites ainsi qu'à la colonne cervicale. S'agissant du lien de causalité naturelle, il est incontestable que la chute a déclenché chez le recourant une symptomatologie douloureuse au niveau de la nuque, de l'épaule et du poignet droits. Au vu des pièces du dossier, il existait certes des atteintes dégénératives qui étaient alors asymptomatiques mais qui ont été aggravées par l'accident. L'intimée a d'ailleurs admis, sur opposition de l'assuré, l'existence d'un lien de causalité naturelle et a pris en charge les conséquences de l'accident pour une durée limitée. Reste à examiner si et, dans l'affirmative, à partir de quand les atteintes dont souffre le recourant ont cessé d'être en lien avec l'accident, en d'autres termes à partir de quel moment le statu quo sine a été atteint. Selon l'intimée, tel était déjà le cas lors de l'examen clinique du recourant du 14 novembre 2006. S'il est vrai que les rapports émanant des médecins des assureurs peuvent en principe se voir reconnaître une pleine valeur probante, il n'en demeure pas moins que ceux-ci doivent notamment aboutir à des résultats convaincants et que leurs conclusions doivent être sérieusement motivées. En outre, selon la jurisprudence, les rapports établis sur la base du dossier ne peuvent avoir une valeur probante que si celui-ci contient suffisamment d'appréciations médicales elles-mêmes fondées sur un examen personnel de l'intéressé. Or, tel n'est pas le cas des appréciations médicales du médecin d'arrondissement de la SUVA relatives à l'accident du 26 octobre 2006. En effet, tant l'appréciation du 17 avril 2007 que son complément du 30 août 2007, ne sont fondés que sur le dossier lui-même constitué de quelques radiographies et de deux formulaires de rapport médical LAA du Dr M__________ ainsi que d'une appréciation médicale avec examen clinique de l'intéressé relative à des événements accidentels antérieurs. Les conclusions du médecin d'arrondissement ne sont pas motivées et sont par ailleurs remises en cause par les</w:t>
      </w:r>
    </w:p>
    <w:p>
      <w:r>
        <w:t>A/3821/2007 - 10/11 - rapports et appréciations des trois médecins du recourant. La valeur probante des rapports du médecin de l'assureur-accidents doit dès lors être déniée. En raison de l'absence de pièces médicales pertinentes, l'intimée n'était pas en mesure d'apprécier l'existence d'un lien de causalité naturelle postérieurement au 14 novembre 2006 et aurait dû instruire le dossier sur le plan médical. Ce défaut d'instruction justifierait le renvoi du dossier à l'intimée par le Tribunal de céans pour instruction complémentaire. Toutefois, il sied de relever qu'à l'issue de l'audience de comparution personnelle du 30 avril 2008, le recourant a accepté de réduire ses prétentions découlant de l'événement du 26 octobre 2006 en limitant sa demande de prestations au 31 décembre 2006. Il a par ailleurs produit trois appréciations médicales desquelles il résulte que les atteintes à la santé du recourant déclenchées ou aggravées par l'accident étaient encore présentes au début de l'année 2007. Ainsi, le Tribunal de céans considère qu'il a été établi avec un degré de vraisemblance prépondérante que le lien de causalité naturelle n'a pas cessé d'exister en novembre 2006, comme le soutient l'intimée, mais a persisté à tout le moins jusqu'au 31 décembre 2006. 9. Les conclusions du recourant, limitées à l'issue de l'audience de comparution personnelle à l'octroi des prestations jusqu'au 31 décembre 2006, seront admises. La décision de l'intimée est annulée, celle-ci étant condamnée à verser les prestations découlant de l'accident du 26 octobre 2006 jusqu'au 31 décembre 2006. 10. Le recourant, qui obtient gain de cause, a droit à des dépens qui seront fixées en l'espèce à 1'500 fr.</w:t>
      </w:r>
    </w:p>
    <w:p>
      <w:r>
        <w:t>A/3821/2007 - 11/11 -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