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ATAS/133/2024 vom 29. Februar 2024</w:t>
      </w:r>
    </w:p>
    <w:p>
      <w:r>
        <w:t>GE Cour de justice, 2024-02-29, FR</w:t>
      </w:r>
    </w:p>
    <w:p>
      <w:r>
        <w:rPr>
          <w:b/>
        </w:rPr>
        <w:t xml:space="preserve">Quelle: </w:t>
      </w:r>
      <w:r>
        <w:t>https://mcp.opencaselaw.ch/entscheid/ge_gerichte_ATAS_133_2024</w:t>
      </w:r>
    </w:p>
    <w:p>
      <w:r>
        <w:t>FR: GE_GERICHTE ATAS/133/2024 du 29 février 2024</w:t>
      </w:r>
    </w:p>
    <w:p>
      <w:r>
        <w:t>IT: GE_GERICHTE ATAS/133/2024 del 29 febbraio 2024</w:t>
      </w:r>
    </w:p>
    <w:p>
      <w:pPr>
        <w:pStyle w:val="Heading2"/>
      </w:pPr>
      <w:r>
        <w:t>Regeste</w:t>
      </w:r>
    </w:p>
    <w:p>
      <w:r>
        <w:t>Résumé: Après avoir considéré, d’une part, que la jurisprudence du Tribunal fédéral, selon laquelle le moment déterminant à partir duquel un footballeur professionnel est censé avoir recouvré sa capacité de travail et n’a donc plus droit à l’indemnité journalière est, en règle générale, celui où il est à nouveau en mesure d’effectuer le programme d’entraînement complet (arrêt U 204 du 4 juillet 1994 in RAMA1994 V 204[recte : RAMA 1994 n° U 204 p. 317]), est également applicable à un hockeyeur professionnel et, d’autre part, que cette jurisprudence n’exclut pas la prise en compte d’une capacité de travail réduite, pour autant que le joueur professionnel soit encore sous contrat, la chambre de céans a estimé que le recourant, hockeyeur professionnel, a droit à des indemnités journalières entières à compter de la fin de son contrat jusqu’à la stabilisation de son état de santé, ce quand bien même l’expert judiciaire a retenu, dans un rapport ayant pleine valeur probante, une incapacité de travail de 50% et de 25% pendant cette période. En effet, le recourant ne pouvait pas, pendant ladite période, reprendre les entraînements sans restriction et, ni le protocole de retour au jeu « Return To Play », ni les éventuels accords passés entre l’employeur et l’intimée ne lui étaient opposables. Par ailleurs, le recourant n’a pas droit à une rente d’invalidité à compter de la stabilisation de son état de santé puisqu’il présentait une pleine capacité à jouer au hockey en tant que joueur professionnel. Cela étant, quand bien même une incapacité totale dans son activité habituelle aurait été retenue, le recourant ne subirait toutefois pas non plus de perte de gain, dès lors qu’à la date déterminante de la stabilisation de son état de santé, sa capacité de travail dans une activité adaptée était entière, qu’il n’était plus sous contrat, qu’il était âgé de 30 ans - soit l’âge moyen de la retraite pour un hockeyeur professionnel -, et qu’il n’avait pas repris une activité lucrative.</w:t>
      </w:r>
    </w:p>
    <w:p>
      <w:pPr>
        <w:pStyle w:val="Heading2"/>
      </w:pPr>
      <w:r>
        <w:t>Erwägungen</w:t>
      </w:r>
    </w:p>
    <w:p>
      <w:r>
        <w:rPr>
          <w:b/>
        </w:rPr>
        <w:t>E. 21</w:t>
      </w:r>
    </w:p>
    <w:p>
      <w:r>
        <w:t>septembre 2018 ; - à la condamnation de l’intimée à lui verser des indemnités journalières à raison d’une incapacité de travail de 100%, de février au 21 septembre 2018 ; - à l’octroi d’une rente entière d’invalidité à raison d’une incapacité de gain de 100%, à compter du 21 septembre 2018 ; - à la condamnation de l’intimée à une indemnité de procédure en sa faveur. b. Le 28 septembre 2021, l’intimée a conclu au rejet du recours. c. Lors d’une audience du 2 novembre 2022, le mandataire du recourant a notamment indiqué à la chambre de céans que le recourant n’avait pas demandé les prestations de l'assurance-invalidité. Il avait arrêté le hockey sur glace en raison de l'atteinte à son poignet. Son mandataire ne savait pas si l’assuré travaillait actuellement. Il ne paraissait pas avoir les moyens suffisants pour se rendre en Suisse pour une audience. Il s'était marié et avait eu récemment un enfant. La chambre a entendu comme témoin, L______, un entraîneur du Club. d. Le 22 novembre 2022, le recourant a transmis à la chambre une copie non signée de son premier contrat d’engagement du 5 août 2016 ainsi qu’une traduction française des extraits pertinents des pièces rédigées en anglais. Il indiquait en outre qu’il venait de terminer une formation dans le domaine de l’immobilier, activité qu’il exerçait à titre indépendant, mais qui ne lui permettait pas encore de générer des revenus. Il n’avait pas fait de demande à l’office fédéral de l’assurance invalidité résidant à l’étranger (OAIE). Il avait exercé une activité lucrative rémunérée du 1er septembre 2016 au 31 mai 2017 et du 1er septembre 2017 au 31 mai 2018, étant précisé qu’à compter du 1er février 2018, date de son accident, il avait perçu les indemnités journalières qui n’étaient pas soumises à cotisations. e. Lors d’une audience du 14 décembre 2022, la chambre de céans a entendu comme témoins, M______, directeur administratif financier de N______,</w:t>
      </w:r>
    </w:p>
    <w:p>
      <w:r>
        <w:t>A/2093/2021 - 12/32 - O______ et P______ de Q______ (ci-après : Q______). Il résulte de leur audition que N______ agit comme une fiduciaire pour les différentes entités qui constituent le groupe R______, soit notamment le club de football et le Club. Q______ est mandatée par N______ pour s’occuper de tout ce qui concerne les assurances. Depuis longtemps, tant qu'il y a un contrat de travail, les indemnités journalières sont payées au Club et non au joueur. Ensuite le joueur s'adresse directement à l'assureur et Q______ n’intervient plus. f. Le 15 décembre 2022, la chambre de céans a demandé à M______ de lui transmettre un contrat type actuel et le contrat standard de joueurs auquel faisait référence le contrat signé par le recourant 2017. g. Le 27 janvier 2023, N______ a transmis à la chambre de céans le contrat type actuel des joueurs du Club, précisant n’être pas en mesure de fournir celui qui était applicable aux contrats en 2017. Après examen d’autres contrats pour la période concernée, il semblait que celui du recourant était le seul à se référer au contrat standard de joueur. Il s’agissait probablement d’une référence inadéquate à « l’Offer sheet » que la chambre lui avait fait parvenir. Le contrat comprenait l’ensemble de l’accord entre le joueur et le Club. h. Le 26 janvier 2023, le recourant a indiqué qu’il était un joueur de hockey professionnel qui avait débuté sa carrière dans la ligue américaine de hockey en 2008-2009. Il avait poursuivi celle-ci en Amérique du Nord jusqu’à la saison 2015-2016, lors de laquelle il avait rejoint l’équipe des S______ de T______. Il avait ainsi joué 494 matchs de NHL au cours desquels il avait marqué 55 buts et 80 passes décisives. Le 10 août 2016, il avait signé un contrat avec le Club et débuté la saison 2016- 2017 lors d’un match du 23 septembre 2016. Il était arrivé à U______ entre le 12 juin et le 23 septembre 2016. Suite à sa blessure, qui avait conduit à mettre fin à sa carrière de joueur professionnel, il était rentré au Canada au courant du printemps 2018. Depuis lors, il n’avait pas exercé d’activité lucrative lui permettant de générer un revenu imposable substantiel. Il disposait en revanche d’éléments de fortune, dont les rendements lui avaient permis de subvenir à ses besoins. Titulaire d’un diplôme d’école secondaire délivré en juin 2006, il avait entrepris en 2021 une formation dans le courtage immobilier. Il venait de débuter cette activité, qu’il espérait devenir rentable dans un proche avenir. Il disposait d’une complète capacité de travail dans une activité adaptée, qui ne sollicitait pas excessivement son poignet. Il reconnaissait pouvoir réaliser un revenu de l’ordre de CAN $ 40'000.- par an, en se fondant sur le site officiel canadien en matière de statistiques sur le marché du travail. Son dernier revenu annuel net en qualité d’hockeyeur professionnel au sein du Club avait été, pour la saison 2017-2018, de CHF 350'000.- auquel s’ajoutaient des bonus en fonction des résultats du Club. Il intervenait de temps à autre, en principe une semaine par an, dans une école de hockey en tant que bénévole et n’était pas rémunéré pour cette activité. S’agissant de son droit à la rente, il serait bien évidemment limité dans le temps, en fonction</w:t>
      </w:r>
    </w:p>
    <w:p>
      <w:r>
        <w:t>A/2093/2021 - 13/32 - de l’âge moyen de retraite des joueurs de hockey sur glace (arrêt du Tribunal fédéral 8C_42/2015 du 19 mai 2015 consid. 5.2). i. Le 27 janvier 2023, l’intimée s’est déterminée sur la question de la capacité de travail du recourant dès le 21 septembre 2018 dans une activité adaptée. Puisque selon les Drs K______, D______ et F______, la capacité de travail du recourant était entière dès le 21 septembre 2018 dans l’activité d’hockeyeur, c’était a fortiori le cas également dans une activité adaptée, plus légère, comme celle d’entraîneur de hockey par exemple, activité qu’avait d’ailleurs visiblement exercé le recourant dans les années 2020, selon les renseignements obtenus lors de la dernière audience. j. Le 21 février 2023, le recourant a persisté dans ses conclusions. k. Le 22 mars 2023, l’intimée a contesté les revenus hypothétiques d’invalide avancés par le recourant ainsi que tout droit à une rente d’invalidité LAA, même passagère, étant rappelé que selon l’expert, sa capacité de travail était entière au plus tard à compter du 21 septembre 2018 dans son activité d’hockeyeur. l. Le 9 août 2023 la chambre de céans a demandé au recourant de lui transmettre une traduction française des rapports de son médecin traitant au Canada, en particulier celui du 24 janvier 2021. Elle lui a également demandé de s’exprimer sur les projets d’avenir qu’il avait avant l’événement du 1er février 2018, dès lors que son contrat de travail se terminait à la fin du mois de mai suivant. Quelles étaient ses perspectives d’avenir dans le hockey alors qu’il était âgé de 30 ans, soit l’âge moyen de la retraite d’un joueur de hockey ? Avait-il déjà planifié sa retraite de joueur et, cas échéant, quels étaient ses plans de reconversion ? m. Le 30 août 2023, le recourant a produit une traduction du rapport médical du</w:t>
      </w:r>
    </w:p>
    <w:p>
      <w:r>
        <w:rPr>
          <w:b/>
        </w:rPr>
        <w:t>E. 24</w:t>
      </w:r>
    </w:p>
    <w:p>
      <w:r>
        <w:t>janvier 2021, le Dr E______ confirmait que d’après sa lecture du rapport de l’IRM effectuée en 2020 sur le poignet droit du recourant, il n’y avait pas de déchirure à ce stade et que l’architecture de l’articulation environnante était normale. De même, la radiographie effectuée par ses soins en 2021 s’était, selon lui, avérée dans les limites de l’anatomie normale. Il n’avait donc pas trouvé d’explication objective à la symptomatologie douloureuse évoquée par le recourant. L’intimée a fait encore valoir que l’âge moyen de la retraite d’un joueur de hockey professionnel se situait entre 28 et 30 ans, et qu’il ne fallait pas perdre de vue que le recourant avait déjà bien entamé son capital santé avant d’arriver en été 2016 en Suisse, puisqu’il avait déjà subi plusieurs blessures. En particulier, durant la saison 2015-2016 à Toronto, il avait été blessé et n’avait plus disputé que 35 rencontres, soit bien moins que les deux saisons précédentes (annexe A). Il n’appartenait pas à l’intimée de combler une hypothétique poursuite de carrière de joueur, d’autant plus au-delà de l’âge de 30 ans, et encore moins de financer une reconversion professionnelle. L’intimée a produit trois articles extraits d’internet. EN DROIT</w:t>
      </w:r>
    </w:p>
    <w:p>
      <w:r>
        <w:t>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1er janvier 2017 est entrée en vigueur la modification du 25 septembre 2015 de la LAA. Dans la mesure où les accidents en cause sont survenus après cette date, (les 4 janvier 2017 et 1er février 2018),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dès le 1er janvier 2017.</w:t>
      </w:r>
    </w:p>
    <w:p>
      <w:r>
        <w:t>A/2093/2021 - 15/32 - 3. Le délai de recours est de trente jours (art. 56 LPGA ; art. 62 al. 1 de la de loi sur la procédure administrative du 12 septembre 1985 [LPA - E 5 10]). Interjeté dans la forme et le délai prévus par la loi, le recours est recevable. 4. Le litige porte sur la quotité des indemnités journalières auxquelles a droit le recourant jusqu’au 21 septembre 2018 et sur son droit à une rente d’invalidité depuis lors. La date de la stabilisation de son état de santé (au 21 septembre 2018) n’est pas litigieuse. 5. Il convient d’examiner en premier lieu sur quelle base doit être fixée la quotité des indemnités journalières du recourant. 5.1 5.1.1 Le recourant estime qu’il a droit au versement des indemnités journalières à 100% jusqu’au 21 septembre 2018 et qu’il faut considérer qu’il était en complète incapacité de travail tant qu’il ne pouvait pas reprendre, sans limitation, le programme d’entraînement complet. Il conteste ainsi la décision querellée qui fixait les indemnités sur des taux d’incapacité de travail partiels, tels que déterminés par l’expert K______ sur la base du protocole (75% du 6 mai au 20 mai 2018, 50% du 21 mai au 20 juin 2018, 25% du 21 juin au 20 septembre 2018 et 0% à compter du 21 septembre 2018). Le recourant a fait valoir qu’il avait été engagé pour jouer des matchs de hockey sur glace et que la validité de son contrat d’engagement du 15 juillet 2017 auprès du Club était subordonnée à un examen médical par le médecin de celui-ci. Il ne pouvait pas lui être reconnu une capacité de travail partielle de 25%, au motif qu’il serait à même de s’adonner à des obligations annexes telles que la signature d’autographes ou la participation à des manifestations avec des sponsors du club, ni de 50 à 75% lorsqu’il avait été théoriquement en mesure de reprendre partiellement l’entraînement. Il n’avait pas été engagé pour signer des photographies ni réaliser des entraînements sans disposer de toutes ses facultés nécessaires à la pratique du hockey. La référence au protocole pour fixer des incapacités de gain partielles ne trouvait aucun fondement dans la doctrine et la jurisprudence. Par ce biais, l’intimée avait voulu orienter l’appréciation des médecins avec pour objectif de réduire de manière injustifiée ses prestations. En réalité, tous les médecins s’accordaient à reconnaître qu’il n’avait pas pu reprendre son entraînement sans limitation avant le 21 septembre 2018. Le Dr D______ lui avait remis une dispense totale de sport jusqu’à cette date. Pour ces motifs et sans que des enquêtes ne soient nécessaires, le droit à des indemnités journalières entières devait lui être reconnu jusqu’au 21 septembre 2018. Selon le Tribunal fédéral, le moment déterminant à partir duquel un joueur professionnel était censé avoir recouvré sa capacité de travail, et n’avait donc plus droit à l’indemnité journalière, était en règle générale celui où il était à nouveau en mesure d’effectuer le programme d’entraînement complet. Le fait que cette jurisprudence concernait un footballeur et non un hockeyeur n’enlevait rien à sa</w:t>
      </w:r>
    </w:p>
    <w:p>
      <w:r>
        <w:t>A/2093/2021 - 16/32 - pertinence. Cette jurisprudence ne laissait aucune place pour pondérer l’incapacité de travail en fonction des activités et de l’entraînement prévus par le protocole, qui n’avait pas pour but d’apprécier la capacité de travail du joueur. 5.1.2 L’intimée fait valoir que la jurisprudence invoquée par le recourant ne concernait pas un joueur de hockey mais un joueur de football, et qu’elle n’empêchait pas de pondérer l’incapacité de travail en fonction des activités et de l’entraînement suivi. C’était bien dans ce cadre que s’inscrivait le protocole. Lors des entraînements de hockey, des maillots distincts étaient utilisés pour les joueurs qui revenaient de blessure afin qu’ils soient ménagés. L’entraînement était ainsi une composante à part entière du hockey et faisait partie des obligations du joueur, que celui-ci devait remplir, même s’il ne jouait pas durant les matchs de compétition. Cela faisait également partie de son obligation de diminuer le dommage. Sur la base du protocole, le Dr D______, médecin opérateur du recourant, s’était prononcé dans un avis médical du 5 juillet 2018 sur les taux d’incapacité de travail de celui-ci et avait établi un plan de marche. Le Dr E______ avait indiqué que l’évolution médicale du recourant était conforme à ce plan et avait reconnu, dans son avis du 10 septembre 2018, que celui-ci ne présentait plus qu’une incapacité de travail de 20%. Le Dr F______ avait établi un calendrier identique de reprise d’entraînements et d’activités. 5.2 5.2.1 Selon l'art. 1a al. 1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5.2.2 Selon l'art. 6 al. 1 LAA, les prestations d'assurance sont allouées en cas d'accident professionnel, d'accident non professionnel et de maladie professionnelle.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L’indemnité journalière correspond, en cas d’incapacité totale de travail (art. 6 LPGA), à 80% du gain assuré. Si l’incapacité de travail n’est que partielle, l’indemnité journalière est réduite en conséquence. Le degré de l'incapacité de travail doit être fixé sur la base de la profession exercée jusqu'alors, aussi longtemps qu'on ne peut raisonnablement exiger de</w:t>
      </w:r>
    </w:p>
    <w:p>
      <w:r>
        <w:t>A/2093/2021 - 17/32 - l'assuré qu'il mette à profit sa capacité de travail résiduelle dans une autre branche professionnelle (obligation de diminuer le dommage ; cf. ATF 129 V 460 consid. 4.2 p. 463 ; 114 V 281 consid. 1d p. 283 ; voir également l'art. 6, deuxième phrase, LPGA). Le moment déterminant à partir duquel un joueur professionnel est censé avoir recouvré sa capacité de travail et n’a donc plus droit à l’indemnité journalière est en règle générale celui où il est à nouveau en mesure d’effectuer le programme d’entraînement complet (arrêt du Tribunal fédéral U 204 du 4 juillet 1994 in RAMA 1994 V 204). Si une activité de substitution est exigible, un laps de temps suffisant, compris entre trois et cinq mois, doit être imparti à l'assuré pour lui permettre de retrouver un emploi adapté à son état de santé (ATF 129 V 462 s. consid. 4.2 et 4.3 et les références). Dès lors que l'état de santé de l'assuré est stabilisé et qu'il y a en conséquence lieu d'examiner s’il a droit à une rente d'invalidité, l'assureur-accidents n'est pas tenu de lui impartir un délai pour s'adapter aux nouvelles circonstances et de continuer de lui verser les indemnités journalières pendant cette période. Il doit clore le cas et mettre un terme au paiement de l'indemnité journalière (arrêt du Tribunal fédéral 8C_39/2020 du 19 juin 2020 consid. 3.2 et 4.3 et les références citées). Un assuré doit entreprendre tout ce qui peut être raisonnablement exigé de lui pour réduire la durée et l’étendue de l’incapacité de travail et pour empêcher la survenance d’une invalidité (art. 21 al. 4 LPGA, art. 7 et 7b LAI). Dans le cadre de cette obligation de réduire le dommage, il doit participer activement à des mesures de réadaptation et suivre des traitements médicaux afin d’améliorer sa capacité de gain ou sa faculté d’accomplir ses travaux habituels et de permettre une réadaptation correspondante. 5.2.3 Aux termes de l'art. 50 LPGA, les litiges portant sur des prestations des assurances sociales peuvent être réglés par transaction (al. 1). L'assureur est tenu de notifier la transaction sous la forme d'une décision sujette à recours (al. 2). Les al. 1 et 2 s'appliquent par analogie à la procédure d'opposition ainsi qu'à la procédure de recours (al. 3).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p. 417). Une transaction passée avec l'assuré ne dispense pas l'assureur-accidents de rendre une telle décision, comme le prévoit expressément l'art. 50 al. 2 LPGA. À défaut de décision formelle, la transaction passée entre les parties n’acquiert pas la force de chose jugée, même si l’assuré ne l’a pas contestée dans un délai raisonnable et l’assureur ne peut refuser de statuer sur les prestations au motif que la question est</w:t>
      </w:r>
    </w:p>
    <w:p>
      <w:r>
        <w:t>A/2093/2021 - 18/32 - définitivement réglée. Il lui appartient d'entrer en matière sur la demande présentée par l'assuré, de procéder à un examen au fond et de statuer sur son droit aux prestations (arrêt du Tribunal fédéral U 378/06 et U 77/07 du 24 septembre 2007 consid. 3.2). 5.3 5.3.1 Il convient d’examiner le droit du recourant au versement des indemnités journalières par l’intimée à partir du 1er mai 2018, étant rappelé que celle-ci a versé à son employeur les indemnités journalières à 100% jusqu’au 30 avril 2018, date de l’échéance du contrat du recourant et que l’employeur lui a versé son plein salaire pendant cette période. La date d’échéance du contrat était initialement prévue au 31 mai 2018, mais il ressort du courrier adressé par l’intimée au recourant le 6 avril 2018 qu’elle a été avancée au 30 avril 2018, ce qui n’est pas contesté par ce dernier. 5.3.2 Le degré de l'incapacité de travail doit en principe être fixé sur la base de la profession exercée jusqu'alors. Selon la jurisprudence, le moment déterminant à partir duquel un joueur professionnel est censé avoir recouvré sa capacité de travail et n’a donc plus droit à l’indemnité journalière est en règle générale celui où il est à nouveau en mesure d’effectuer le programme d’entraînement complet. À rigueur de texte, cette jurisprudence n’exclut pas la prise en compte d’une capacité de travail réduite, dans la mesure où elle mentionne un principe qui s’applique en « règle générale ». Il convient d’admettre que lorsqu’un hockeyeur est blessé, son employeur peut exiger de lui la reprise de l’entraînement physique et des entraînements protégés dès que possible, de sorte qu’il a alors une activité professionnelle certes réduite, mais qui lui permet de maintenir son niveau et de favoriser son retour à la compétition. Le joueur est ainsi en mesure de répondre à une partie du contrat qui le lie à son employeur et consacre du temps à ce dernier. C’est ce qui se passe dans les faits, pour autant que la saison de hockey soit encore en cours. En effet, le témoin L______ a déclaré que de manière générale, les joueurs blessés se présentaient tous les matins à la patinoire où ils bénéficiaient parfois de soins. Ils devaient participer aux réunions d'équipe et s'entraîner physiquement dans la mesure du possible. Cela paraît conforme à l’obligation générale des assurés de réduire le dommage de l’assurance. Dans ce cas de figure, il apparaît envisageable de retenir une capacité partielle de travailler, mais cette question peut rester ouverte en l’occurrence, puisque l’employeur a reçu les indemnités journalières à 100% jusqu’à la fin du contrat avec le recourant. La situation est différente lorsque le joueur n’est plus sous contrat avec un club, car il n’a alors plus de possibilité d’exercer partiellement son activité pour un employeur et qu’un nouvel engagement comme joueur professionnel apparaît peu probable. Dans ce cas, seul un accord transactionnel avec le joueur, formalisé par</w:t>
      </w:r>
    </w:p>
    <w:p>
      <w:r>
        <w:t>A/2093/2021 - 19/32 - une décision formelle, pourrait justifier le paiement d’indemnités journalières partielles. 5.3.3 Le témoin O______, de Q______, a indiqué que le protocole n’était pas appliqué, à tout le moins par le Club, mais qu’il existait un accord entre ce dernier, Q______, les médecins et les assureurs, selon lequel lorsqu'un entraînement était possible avec un maillot de protection, une capacité de travail de 50% était reconnue au joueur jusqu’à ce que les entraînements normaux soient à nouveau possibles. Cet accord avait été passé pour réduire les frais – parce que les primes d'assurance-accidents étaient très chères en raison de la fréquence et de la longueur des cas d'accidents dans le domaine – et qu’il devenait difficile de trouver des assurances d’accord d’assurer le risque accidents des joueurs. Cet accord était largement accepté et avait été également passé avec d’autres clubs dont Q______ s’occupait. Le témoin L______ a déclaré que trois ou quatre fois par année, les joueurs participaient à la promotion, en rencontrant des jeunes ou en signant des autographes par exemple. Certains joueurs étaient plus sollicités, mais au maximum huit fois par année. En principe, ces séances ne dépassaient pas une heure. Il ne connaissait pas le protocole. Pour lui, le retour au jeu dépendait de ce que disait oralement le médecin. La chambre de céans considère que la prise en compte d’une capacité de travail partielle du recourant, fondée sur le protocole ou les accords passés entre le Club et l’intimée, ne se justifiait pas en l’espèce, car à teneur du dossier, le recourant n’a pas accepté leur application au moment de la signature de son contrat. De plus, quand bien même il l’aurait fait, cet accord ne le lierait pas, à teneur de la jurisprudence précitée (U 378/06 et U 77/07) et il pouvait encore contester les prestations octroyées par l’intimée en s’opposant à la décision formelle que celle- ci devait rendre dans ce cas. Il convient dès lors pour cette période de s’en tenir à la jurisprudence du Tribunal fédéral. Le fait qu’elle concerne un footballeur et pas un hockeyeur ne s’oppose pas à son application, dès lors que les deux situations concernent des sportifs professionnels comparables. 6. En l’occurrence, l’incapacité de travail du recourant a commencé peu avant la fin de la saison de hockey et il n’a plus eu l’occasion de faire des entraînements dans le cadre du Club. Il convient dès lors de déterminer sa capacité de travail, soit sa capacité à s’entraîner sans restriction, de manière théorique sur le plan médical. 6.1 L’intimée a retenu que le recourant était totalement capable de jouer comme hockeyeur professionnel dès le 21 septembre 2018 sur la base de l’expertise du Dr K______, dont la valeur probante est contestée par le recourant. 6.2</w:t>
      </w:r>
    </w:p>
    <w:p>
      <w:r>
        <w:t>A/2093/2021 - 20/32 - 6.2.1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w:t>
      </w:r>
    </w:p>
    <w:p>
      <w:r>
        <w:t>A/2093/2021 - 21/32 -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6.2.2 En matière d’expertise médicale, la jurisprudence considère le fait qu’un expert, médecin indépendant ou œuvrant au sein d’un centre d’expertises médicales, soit régulièrement mandaté par les organes d’un assureur et tire une grande partie de son revenu de cette activité, comme ne constituant pas à lui seul un motif suffisant pour conclure à sa prévention ou à sa partialité, même si elle reconnaît que ce fait peut être préjudiciable à la bonne acceptation du processus expertal par les personnes concernées. Pour le Tribunal fédéral, est déterminant le fait que l’expert soit fonctionnellement indépendant de l’assureur et qu’il jouisse d’une pleine liberté dans la manière de conduire son expertise (Commentaire romand de la loi sur la partie générale des assurances sociales éd. par Anne-Sylvie DUPONT / Margit MOSER-SZELESS, 2018, n. 38-39 ad 44). 6.3 En l’espèce, la chambre de céans retient que l’expertise du Dr K______ est probante malgré les critiques faites à son encontre par le recourant, qui seront examinées ci-dessous, et le fait qu’elle s’écartera de son appréciation sur la capacité de travail partielle jusqu’au 21 septembre 2018, étant relevé qu’il existe certaines constellations, comme c’est le cas en l’espèce, dans lesquelles il convient de s’écarter de l’incapacité de travail déterminée par une expertise médicale sans que celle-ci n’en perde sa valeur probante (arrêt du Tribunal fédéral 9C_316/2017 du 5 octobre 2017).</w:t>
      </w:r>
    </w:p>
    <w:p>
      <w:r>
        <w:t>A/2093/2021 - 22/32 - 6.4 6.4.1 Selon le recourant, dès lors que l’assurance avait d’autorité et en s’écartant du dispositif de l’arrêt de la chambre des assurances sociales du 4 mars 2020 (ATAS/178/2020) imposé le Dr K______, l’opinion de celui-ci n’avait pas plus de valeur probante que celle d’un médecin-conseil avec toutes les conséquences en matière d’appréciation des preuves que cela comportait. Son appréciation ne résistait pas à l’examen. 6.4.2 Dans son arrêt du 4 mars 2020, la chambre de céans a désigné le Dr J______ comme expert, sur recours du recourant, qui contestait la désignation du Dr I______. Dans ce contexte, l’intimée avait proposé deux nouveaux experts, soit les Drs J______ et K______ et le recourant avait estimé que c’était à la chambre de désigner l’expert, sans formuler de critiques contre ces derniers. La chambre de céans a désigné le Dr J______, sans motivation sur les compétences respectives des deux nouveaux experts proposés par l’intimée. Celui-ci a toutefois refusé de faire l’expertise par manque de disponibilité notamment, raison pour laquelle l’intimée a mandaté le Dr K______. L’on ne peut dans ces circonstances considérer que celle-ci s’est écartée de l’arrêt de la chambre de céans. Elle n’avait pas le choix, puisqu’une expertise était nécessaire et que le Dr J______ ne pouvait pas s’en charger. Dans la mesure où elle avait déjà proposé le Dr K______ au recourant et que ce dernier n’avait pas émis de critique à son sujet, elle était fondée à le désigner pour faire l’expertise. Le Dr K______ n’est pas employé de l’intimée de sorte que son rapport doit être considéré comme une expertise faite par un médecin indépendant au sens de l’art. 44 LPGA, à teneur de la jurisprudence précitée. 6.5 6.5.1 Selon le recourant, le contenu du rapport d’expertise ne correspond pas aux propos que le Dr K______ lui avait tenus lors de son examen du 28 août 2020, en présence d’une traductrice. Il lui avait notamment dit qu’avec une diminution de force au poignet droit de 10%, il était évident qu’il ne pouvait plus poursuivre sa carrière d’hockeyeur professionnel et qu’il était impensable d’exercer le hockey en compétition à titre professionnel en ménageant son poignet droit dans les contacts et en exerçant la force nécessaire pour manier sa canne. Or, dans son rapport, le Dr K______ n’avait pas dit que son éloignement de la compétition était dû au fait qu’il ne pouvait pas reprendre son activité professionnelle d’hockeyeur. 6.5.2 En l’espèce, il n’y a pas lieu d’instruire plus avant les éventuelles déclarations de l’expert lors de son entretien avec le recourant, car c’est la valeur probante de son rapport écrit qui est déterminante. L’audition de l’interprète n’apparaît en outre pas à même de pouvoir établir de façon satisfaisante les propos tenus par l’expert plus de trois ans après les faits. Ce grief doit ainsi être écarté. 6.6</w:t>
      </w:r>
    </w:p>
    <w:p>
      <w:r>
        <w:t>A/2093/2021 - 23/32 - 6.6.1 Le recourant a relevé que l’expert s’était fondé sur un dossier incomplet, car il avait effectué son expertise sans disposer d’un dossier d’imagerie récent, ni faire des examens permettant de visualiser la situation. 6.6.2 L’expert devant se prononcer sur la capacité du recourant à jouer au hockey entre mai 2018 et la date de stabilisation de son état, en septembre de la même année, un dossier d’imagerie récent ne s’imposait pas pour rendre ses conclusions en 2020. Ce grief doit ainsi être écarté. 6.7 6.7.1 Le recourant a fait valoir que le rapport de l’expert était rédigé par moments dans un français approximatif difficilement compréhensible avec des phrases se succédant sans lien apparent entre elles. 6.7.2 La chambre estime que la lecture de l’expertise est compréhensible. 6.8 6.8.1 Le recourant a fait valoir que l’expertise était empreinte de contradictions et que l’expert procédait à des interprétations spécieuses. En ce qui concernait l’anamnèse, il avait noté que le recourant avait indiqué n’avoir pas repris la pratique professionnelle du hockey sur glace et que s’il pouvait toujours patiner et tenir une crosse, le maniement de celle-ci et les tirs en force n’étaient plus réalisables. Il avait encore des douleurs lors des surcharges mécaniques, comme le pelletage de neige et les travaux lourds de jardinage, ainsi que des douleurs mécaniques accompagnées d’un œdème autour du poignet droit surtout ulnaire. Ses douleurs cédaient au repos et ne nécessitaient pas la prise d’antalgie. Il avait fait des tentatives de retour sans succès, mais n’avait pas pu reprendre l’entraînement à un niveau normal. Il avait toujours, lors des entraînements de fitness, des douleurs lorsqu’il sollicitait son membre supérieur droit, par exemple pour les push UPS. Dans son appréciation, l’expert avait relevé une diminution de la force dans le poignet droit de l’ordre de 10% et retenu comme limitations fonctionnelles définitives les activités très lourdes, répétitives, avec port de poids ou poussée- traction supérieurs à 30 kg ainsi que les mobilisations régulières de plus de 15 kg sollicitant le poignet droit. À aucun moment, l’expert n’avait expliqué pourquoi le recourant aurait tenu des propos contraires à la vérité en soutenant que le maniement de sa crosse était entravé et qu’il ne pouvait plus réaliser des tirs en force. Le Dr K______ n’avait pas tenu compte des plaintes du recourant, mais avait quand même admis une diminution de la force du poignet droit de 10% et une limitation fonctionnelle dans les activités très lourdes et répétitives, en excluant toutefois que ces limitations aient un impact sur son activité habituelle, ce qui interrogeait s’agissant d’un sport de haut niveau.</w:t>
      </w:r>
    </w:p>
    <w:p>
      <w:r>
        <w:t>A/2093/2021 - 24/32 - 6.8.2 La chambre de céans ne voit pas de contradictions ni d’interprétations spécieuses dans le rapport d’expertise. Les conclusions de l’expert sont motivées et convaincantes. Il pouvait s’éloigner des dires du recourant, dans la mesure où s’il devait en tenir compte pour évaluer son état de santé et sa capacité à exercer son activité habituelle, il devait également se fonder sur l’ensemble de son dossier et sur son examen clinique pour prendre ses conclusions. 6.9 6.9.1 Le recourant a encore fait valoir que le Dr K______ avait indiqué faussement que la reprise de l’entraînement n’avait pas pu avoir lieu. L’entraînement avait pu reprendre, ce qui ressortait de l’anamnèse, mais pas à un niveau normal en raison des douleurs. 6.9.2 Il faut admettre en tous les cas que des entraînements n’ont pas pu reprendre dans le cadre d’un engagement comme hockeyeur professionnel, puisque le recourant n’était plus sous contrat avec le Club dès juin 2018, que la saison des matchs s’interrompt dès mars-avril et que le recourant n’a plus été engagé par un club. De plus, il ressort des rapports du Dr E______ que l’entraînement n’avait pas pu reprendre. En effet, celui-ci a indiqué : - le 12 juin 2018, que le recourant ne faisait que commencer à faire des exercices de renforcement, qu’il aurait besoin de trois mois supplémentaires de physiothérapie avant de pouvoir déterminer s'il pouvait envisager de jouer à nouveau au hockey et qu’il n'était actuellement pas autorisé à reprendre le reconditionnement physique, la pratique ou la participation au hockey sur glace ; - le 17 juillet 2018, que le traitement continuait par de la physiothérapie et de la rééducation jusqu’à septembre 2018 et que l’assuré était totalement incapable de travailler probablement jusqu’à septembre 2018 ; - le 10 septembre 2018, que la rééducation progressait bien mais que la force était limitée, qu’il y avait des douleurs épisodiques et qu’il existait un risque important de rechute en cas de retour au hockey sur glace ; - et le 17 décembre 2018, que l’assuré était à 100% incapable de participer à des compétitions ou à des activités professionnelles sur glace. Sur cette base, l’expert était fondé à retenir que l’entraînement n’avait pas pu reprendre pendant la période en cause. S’il ressort de l’anamnèse que le recourant a tenté de reprendre le hockey sans succès après le mois d’août 2018 et qu’il pouvait toujours patiner et manier une crosse selon lui, mais plus faire des tirs en force, cela ne suffit pas à retenir qu’il avait repris l’entraînement dans le cadre d’une équipe s’entraînant pour la compétition, ce d’autant moins qu’il avait expressément dit à l’expert qu’il avait fait une tentative de reprise du hockey sur</w:t>
      </w:r>
    </w:p>
    <w:p>
      <w:r>
        <w:t>A/2093/2021 - 25/32 - glace, sans succès, et qu’il n’avait pas repris cette activité. Le contenu de l’expertise n’est ainsi pas critiquable sur ce point. 6.10 6.10.1 Le recourant a relevé que le Dr K______ avait indiqué que la situation était partiellement liée aux séquelles de sa lésion du poignet droit, qu’il n’y avait pas de contre-indications à la pratique du hockey sur glace, et que celles-ci, qui étaient consultables sur le site www.hockeyfrance.com, ne rendaient pas compte des problèmes orthopédiques. Les séquelles minimes de son poignet droit ne contrindiquaient pas la pratique du hockey sur glace. On peinait à comprendre l’articulation de ses membres de phrase accolées sans cohérence et le raisonnement suivi. 6.10.2 Il faut admettre que le paragraphe du rapport d’expertise cité par le recourant suscite des interrogations. Il ressort toutefois en substance de ce passage que l’expert admettait que l’absence de reprise des entraînements professionnels était partiellement liée aux séquelles de la lésion du poignet droit de l’assuré, à savoir une réduction de la force de 10%, mais qu’il considérait néanmoins que ces séquelles ne contrindiquaient pas la pratique professionnelle du hockey sur glace. La référence au site internet était soit erronée soit insuffisamment précise. Ce grief ne suffit pas à remettre en cause les conclusions de l’expert, qui sont convaincantes dans leur ensemble. 6.11 6.11.1 Le Dr K______ a estimé, dans son rapport du 21 septembre 2020, que les entraînements étaient théoriquement possibles dans la mesure où le dossier médical à disposition ne mettait pas en lumière une quelconque complication et qu’une reprise progressive de l’entraînement avait été envisageable dès le 21 juin 2018. Cette reprise n’avait pas eu lieu pour des raisons qui ne pouvaient être en rapport exclusivement avec l’atteinte au poignet droit du recourant, l’examen du</w:t>
      </w:r>
    </w:p>
    <w:p>
      <w:r>
        <w:rPr>
          <w:b/>
        </w:rPr>
        <w:t>E. 28</w:t>
      </w:r>
    </w:p>
    <w:p>
      <w:r>
        <w:t>août 2018 ayant mis en évidence une récupération fonctionnelle compatible avec une telle reprise, selon les critères habituels de médecine du sport (récupération de la mobilité et 90% de la force). Le 21 avril 2021, le Dr K______ a précisé que les limitations fonctionnelles établies correspondaient à une activité lourde et qu’elles étaient tout à fait compatibles avec la pratique du hockey sur glace de haut niveau, d’autant plus que le poignet était protégé et ganté habituellement pour la pratique de ce sport. Objectivement, l’examen clinique du poignet droit n’avait mis en évidence aucune contre-indication à la reprise de cette activité. En tant que médecin du sport, il pouvait constater qu’après 18 mois d’arrêt de sa profession et de son activité sportive, il n’y avait pas de limitation précise à décrire au niveau du poignet droit du recourant. Les rapports médicaux du Dr E______ n’amenaient pas d’explications quant à l’absence de reprise d’activité. Il n’était pas indiqué de</w:t>
      </w:r>
    </w:p>
    <w:p>
      <w:r>
        <w:t>A/2093/2021 - 26/32 - complication retardant ou ne permettant pas de suivre la reprise du programme prévu. Le 12 juin 2018, le Dr E______ a indiqué que le recourant ne pouvait pas reprendre le conditionnement physique, sans distinguer l’exercice physique avec ou sans usage de son poignet, ce qui paraît surprenant dans la mesure où il a indiqué, le 17 juillet 2018, que le cas de l’assuré était sans complications et qu’un conditionnement physique paraît au moins partiellement possible sans utiliser le poignet. Le 10 septembre 2018, le Dr E______ a relevé que la rééducation progressait bien, mais que la force était limitée et que le recourant avait des douleurs épisodiques. Il retenait un risque important de rechute en cas de retour au hockey sur glace, sans explication convaincante sur ce point. Le Dr E______ a encore indiqué dans son rapport du 24 janvier 2021 qu’une nouvelle radiographie avait été réalisée le 12 janvier 2021 qui confirmait une subtile variance cubitale négative dans les limites de l’anatomie normale et qui n’était pas une cause de symptômes au poignet. Il n’y avait pas de pathologie identifiable pour laquelle, si un traitement était fourni, l’incapacité en cours pouvait être résolue, selon lui. Les rapports du Dr E______ ne remettent ainsi pas sérieusement en cause les conclusions du Dr K______. 7. En l’occurrence, le Dr K______ a retenu dans son rapport du 21 septembre 2020 que la reprise de l’entraînement (protégé), selon l’étape 3 du programme proposé pour les sportifs d’élite (protocole), était possible dès le 21 mai 2018, et en conséquence une capacité de 50% dès cette date. Pour la période postérieure à la fin du contrat, soit dès le 1er mai 2018, jusqu’à la stabilisation de l’état de santé du recourant, le 20 septembre 2018, il y a toutefois lieu de considérer, en application de la jurisprudence du Tribunal fédéral, que le recourant avait droit à des indemnités journalières entières, puisqu’il ne pouvait pas reprendre les entraînements sans restriction avant le 21 septembre 2018 et que ni le protocole ni les accords passés entre le Club et l’intimée ne lui sont opposables. 8. Reste à examiner le droit à une rente d’invalidité du recourant dès le 21 septembre 2018. 8.1 8.1.1 Selon l’art. 18 al. 1 LAA, si l'assuré est invalide (art. 8 LPGA) à 10% au moins par suite d’un accident, il a droit à une rente d'invalidité, pour autant que l’accident soit survenu avant l’âge ordinaire de la retraite. Pour évaluer le taux d'invalidité, le revenu que l'assuré aurait pu obtenir s'il n'était pas invalide est comparé avec celui qu'il pourrait obtenir en exerçant l'activité qui</w:t>
      </w:r>
    </w:p>
    <w:p>
      <w:r>
        <w:t>A/2093/2021 - 27/32 -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w:t>
      </w:r>
    </w:p>
    <w:p>
      <w:r>
        <w:t>A/2093/2021 - 28/32 - jusqu'au moment de la naissance du droit à la rente (ATF 139 V 28 consid. 3.3.2 et les références ; ATF 135 V 297 consid. 5.1 et les références ; ATF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L’avenir professionnel d’un sportif de haut niveau dépend essentiellement de facteurs échappant à la sphère d’influence de l’intéressé. Le Tribunal fédéral a précisé que pour déterminer si la carrière d’un hockeyeur assuré aurait déjà pris fin, sans l’accident, au moment de déterminer son revenu sans invalidité pour établir le taux d’invalidité, il fallait déterminer l’âge moyen de la retraite dans le sport considéré (arrêt du Tribunal fédéral 8C_42/2015 du 20 mai 2015 consid. 5.2). Dans cet arrêt, le Tribunal fédéral a notamment considéré que le recourant avait déjà 32 ans au moment de l'accident en septembre 2007, et que rien ne permettait de supposer que son contrat de joueur - qui devait se terminer en avril 2009 - aurait été prolongé, sans l'accident. L'âge du recourant au moment de la naissance d'un droit potentiel à une rente d'invalidité était de 37 ans et s'il était vrai que certains joueurs professionnels avaient exercé leur sport à un haut niveau au-delà de cet âge-là, on était fondé à considérer que ce n'était de loin pas le cas pour la majorité d'entre eux. En effet, il ne s'agissait pas de savoir combien de sportifs professionnels étaient encore actifs à 37 ans ou plus, mais de déterminer l'âge moyen de la retraite des joueurs de hockey sur glace (voir par comparaison VSI 1998 p. 174 s. ; arrêt I 779/03 du 22 juin 2004 consid. 5). En outre, le recourant ne précisait pas concrètement quels indices il prétendait avoir fournis, qui permettraient de conclure à la poursuite de sa carrière au-delà de cet âge-là. Dans ces conditions, la juridiction cantonale n'a pas violé le droit d'être entendu de l'assuré en renonçant à mettre en œuvre une expertise et en considérant qu'en 2012, la carrière d’hockeyeur du recourant aurait déjà pris fin, sans l'accident du 15 septembre 2007.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w:t>
      </w:r>
    </w:p>
    <w:p>
      <w:r>
        <w:t>A/2093/2021 - 29/32 -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L’âge moyen de la retraite des joueurs de hockey se situe entre 28 et 30 ans. Ces dernières années, la retraite a « avancé », grâce à un meilleur conditionnement qui permet aux joueurs de jouer à un âge plus avancé. L’âge de la retraite dépend aussi de la position du joueur au hockey. Selon Rob VOLLMAN dans son livre Stat Shot : The Ultimate Guide to Hockey Analytics (du 8 août 2017, et mis à jour en 2018) : « La plupart des joueurs atteignent leur âge maximal à 24 ou 25 ans, puis déclinent progressivement jusqu’à 30 ans, moment auquel leur performance peut commencer à chuter plus sensiblement avec le risque d’effondrement absolu à 34 ou 35 ans (https://www.sportpedia.ca/hockey/a-quel-age-les-joueurs-de-la- lnh-recoivent-ils-leur-pension, extrait du 13 septembre 2023). La durée moyenne de la carrière dans le hockey (LNH) est de 5.5 ans au Canada (affairesdegars.com/sports/la-duree-moyenne-dune-carriere-dans-la-lnh-la-nfl-la- nba-et-la-mlb/publié le 4 avril 2016). 8.2 Sur la base de l’expertise du Dr K______, il y a lieu de retenir que le recourant a retrouvé une pleine capacité à jouer au hockey en tant que professionnel au moment de la stabilisation de son état de santé au 21 septembre 2018, de sorte qu’il n’y a pas de perte de gain à retenir ni droit du recourant à une rente d’invalidité.</w:t>
      </w:r>
    </w:p>
    <w:p>
      <w:r>
        <w:t>A/2093/2021 - 30/32 - 8.3 Il convient d’ajouter, à toutes fins utiles, que même s’il avait été retenu que la capacité de travail n’était pas entière dans l’activité habituelle de joueur de hockey, le résultat serait le même. En effet, dès le 21 septembre 2018, il n’est pas contestable que le recourant était totalement capable de travailler dans une activité adaptée, à savoir excluant uniquement les activités très lourdes et répétitives. Il n’était alors plus sous contrat avec le Club et il n’a pas allégué avoir eu un autre contrat en perspective. Il convient dès lors de se fonder sur l’âge moyen de la retraite d’un joueur de hockey professionnel pour déterminer s’il faut retenir comme revenu sans invalidité celui de joueur professionnelle de hockey ou un autre revenu. En l’occurrence, le recourant avait 30 ans au moment de la fixation de son taux d’invalidité, soit l’âge moyen de la retraite pour un hockeyeur professionnel. Le recourant a fait valoir que plus de la moitié des joueurs du Club U______ aurait plus de 30 ans durant la saison 2023/2024, que neuf joueurs du Club auraient entre 33 et 40 ans en 2024 et que de nombreux joueurs en NHL nord- américaine poursuivaient leur carrière jusqu’à la quarantaine, s’ils n’étaient pas blessés. Cette argumentation n’est pas convaincante, car à teneur de la jurisprudence précitée (8C_42/2015), il ne s'agit pas de savoir combien de sportifs professionnels sont encore actifs après 30 ans, mais quel est l'âge moyen de la retraite des joueurs de hockey sur glace. Il faut également rappeler à cet égard que la durée moyenne d’une carrière dans le hockey professionnel est de 5.5 ans au Canada et que le recourant avait déjà 10 ans de carrière en 2018. De plus, comme l’a relevé l’intimée, durant la saison 2015-2016 à Toronto, il n’a disputé que 35 rencontres, soit bien moins que les deux saisons précédentes, soit 82 et 71 (A______ - Wikipédia.org), ce qui atteste d’une carrière plutôt en déclin. Il en résulte que même si le recourant était totalement incapable de travailler comme hockeyeur professionnel au moment de la détermination de son taux d’invalidité, ce ne serait pas son dernier salaire en tant que tel qui serait déterminant pour fixer le taux d’invalidité, mais celui qu’il pourrait obtenir dans une autre activité adaptée. Le recourant n’ayant pas encore repris une activité rémunératrice au moment de la détermination de son droit à une rente d’invalidité, les revenus avec et sans invalidité doivent être fixés selon la même tabelle statistique, de sorte qu’il n’est pas nécessaire de fixer ces revenus précisément. Les conditions de la prise en compte d’un abattement sur le revenu avec invalidité ne sont manifestement pas remplies. Le recourant étant capable de travailler à 100% dans une activité adaptée, il faut constater qu’il ne subirait pas de perte de gain et qu’il n’aurait donc pas droit à un rente d’invalidité, même si l’on considérait qu’il n’était plus capable de jouer au hockey à titre professionnel.</w:t>
      </w:r>
    </w:p>
    <w:p>
      <w:r>
        <w:t>A/2093/2021 - 31/32 - 9. Au vu de ce qui précède, le recours est partiellement admis, et la décision querellée sera réformée dans le sens que le recourant a droit à des indemnités journalières entières dès la fin de son contrat, soit du 1er mai 2018 au 21 septembre 2018. Le recourant obtenant partiellement gain de cause et étant assisté d’un conseil, il a droit à des dépens qui seront fixés à CHF 3'000.- et mis à la charge de l’intimée (art. 61 let. g LPGA). Pour le surplus, la procédure est gratuite (art. 61 let. fbis LPGA a contrario).</w:t>
      </w:r>
    </w:p>
    <w:p>
      <w:r>
        <w:t>A/2093/2021 - 32/32 - PAR CES MOTIFS, LA CHAMBRE DES ASSURANCES SOCIALES :</w:t>
      </w:r>
    </w:p>
    <w:p>
      <w:r>
        <w:t>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