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ATAS/1333/2009 vom 17. Februar 2009</w:t>
      </w:r>
    </w:p>
    <w:p>
      <w:r>
        <w:t>GE Cour de justice, 2009-02-17, FR</w:t>
      </w:r>
    </w:p>
    <w:p>
      <w:r>
        <w:rPr>
          <w:b/>
        </w:rPr>
        <w:t xml:space="preserve">Quelle: </w:t>
      </w:r>
      <w:r>
        <w:t>https://mcp.opencaselaw.ch/entscheid/ge_gerichte_ATAS_1333_2009</w:t>
      </w:r>
    </w:p>
    <w:p>
      <w:r>
        <w:t>FR: GE_GERICHTE ATAS/1333/2009 du 17 février 2009</w:t>
      </w:r>
    </w:p>
    <w:p>
      <w:r>
        <w:t>IT: GE_GERICHTE ATAS/1333/2009 del 17 febbraio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a) Interjeté en temps utile devant la juridiction compétente, le recours est recevable (art. 60 LPGA). b) En l'espèce, dans la décision sur opposition litigieuse l'assurance a nié le caractère accidentel de l'événement du 17 janvier 2009 en faisant valoir que le recourant n'avait pas pu identifier la cause du dommage. L'objet du litige est le rapport juridique, qui, dans le cadre de l'objet de la contestation déterminée par la décision, constitue, d'après les conclusions du recours, l'objet de la décision effectivement attaquée (ATF 131 V 164). Dans le cas présent, l'objet du litige est identique à l'objet de la contestation car la décision sur opposition litigieuse est attaquée dans son ensemble et est donc limitée à la question du caractère accidentel de l'événement du 17 janvier 2009.</w:t>
      </w:r>
    </w:p>
    <w:p>
      <w:r>
        <w:rPr>
          <w:b/>
        </w:rPr>
        <w:t>E. 3</w:t>
      </w:r>
    </w:p>
    <w:p>
      <w:r>
        <w:t>a) Est réputé accident toute atteinte dommageable, soudaine et involontaire, portée au corps humain par une cause extérieure extraordinaire qui compromet la santé physique, mentale ou psychique ou qui entraîne la mort (art. 4 LPGA). Selon l'art. 6 al. 1 LAA, si la présente loi n’en dispose pas autrement, les prestations d’assurance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w:t>
      </w:r>
    </w:p>
    <w:p>
      <w:r>
        <w:t>A/1313/2009 - 5/9 -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c) Le droit à des prestations de l'assurance-accidents suppose en outre l'existence d'un lien de causalité adéquate entre l'accident et l'atteinte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ATFA du 14 février 2006, U 351/04). Le caractère adéquat du lien de causalité entre le fait constitutif d'un accident et la survenance d'un dommage dentaire ne peut être nié que s'il y a lieu d'admettre que la dent se fût brisée même en l'absence d'une sollicitation anormale (ATF 114 V 170, ATFA du 1er juillet 2003, U 288/02).</w:t>
      </w:r>
    </w:p>
    <w:p>
      <w:r>
        <w:rPr>
          <w:b/>
        </w:rPr>
        <w:t>E. 4</w:t>
      </w:r>
    </w:p>
    <w:p>
      <w:r>
        <w:t>a) Selon l'art. 61 let. c LPGA, le tribunal établit avec la collaboration des parties les faits déterminants pour la solution du litige; il administre les preuves nécessaires et les apprécie librement. Cette disposition de procédure reprend le texte de l'art. 108 al. 1 let. c LAA (abrogé au 31 décembre 2002), norme qui était l'expression du principe inquisitoire.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A/1313/2009 - 6/9 - probables (ATF 126 V 360 consid. 5b, 125 V 195 consid. 2 et les références; cf. ATF 130 III 324 s. consid. 3.2 et 3.3). Aussi n'existe-t-il pas, en droit des assurances sociales, un principe selon lequel l'administration ou le juge devrait statuer, dans le doute, en faveur de l'assuré (ATF 126 V 322 consid. 5a).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vraisemblables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140 consid. 4b et les références).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c) Il peut arriver que les déclarations successives d'un assuré soient contradictoires. En pareilles circonstances, il convient, selon la jurisprudence,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p. 47 et les références; RAMA 2004 no U 515 p. 420 consid. 1.2, U 64/02; VSI 2000 p. 201 consid. 2d, I 321/98; ATFA du 29 avril 2008 8C 496/07).</w:t>
      </w:r>
    </w:p>
    <w:p>
      <w:r>
        <w:rPr>
          <w:b/>
        </w:rPr>
        <w:t>E. 5</w:t>
      </w:r>
    </w:p>
    <w:p>
      <w:r>
        <w:t>a) De jurisprudence constante, le Tribunal fédéral des assurances considère que la simple présomption qu'un dommage dentaire se soit produit après avoir mordu sur un corps étranger dur ne suffit pas pour admettre l'existence d'un facteur extérieur extraordinaire (RAMA 2004 n° U 515 p. 421 consid. 2.2; arrêt L. du 26 février 2004, U 64/02). Cette conclusion est valable non seulement lorsque la personne déclare avoir mordu sur « un corps étranger » ou « quelque chose de dur », mais encore lorsqu'elle croit avoir identifié l'objet. Lorsque les indications de la personne</w:t>
      </w:r>
    </w:p>
    <w:p>
      <w:r>
        <w:t>A/1313/2009 - 7/9 - assurée ne permettent pas de décrire de manière précise et détaillée le « corpus delicti », l'autorité administrative (ou le juge, s'il y a eu un recours) n'est en effet pas en mesure de porter un jugement fiable sur la nature du facteur en cause, et encore moins sur le caractère extraordinaire de celui-ci (arrêts A. du 3 avril 2006 [U 202/05] et S. du 20 décembre 1999 [U 200/99]) (ATFA du 24 mai 2006 U 67/05). Ainsi, il ne suffit pas d’affirmer avoir mordu sur un objet dur et de s’en être tenu à sa version initiale des faits au long de la procédure pour satisfaire au devoir de collaborer à l’instruction de la cause et démontrer à satisfaction de droit l’existence d’un facteur extérieur extraordinaire (arrêt M. du 27 juin 2002 [U 148/01] et S. du 3 octobre 2003 [U 87/03]). b) En cas d’affection dentaire, le caractère extraordinaire de l'atteinte a été admis par le TFA dans les cas suivants :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RAMA 1988 no K 787, p. 419; A. MAURER, Schweizerisches Unfallversicherungsrecht, 1985, p. 168 let. d). A été admise l'existence d'une cause extérieure extraordinaire et, par conséquent, le caractère accidentel du bris d'une dent sur un fragment de coquille se trouvant dans du pain aux noix (ATF 114 V 169 précité) - au motif que cet aliment n'est pas supposé contenir de telles esquilles et que la présence de ce résidu pouvait, partant, être considérée comme un facteur exceptionnel - de même que sur une coquille de noisette se trouvant dans un birchermuesli (ATF Nationale Suisse Assurance contre C. du 4 août 1999) ou encore sur un bout d’os dans une saucisse (ATF 112 V 201) ou sur un caillou dans une préparation de riz (RAMA 1999 p. 478). Dans ces cas, le lien de causalité adéquate entre la morsure et le dommage ne peut être nié que s’il y a lieu d’admettre que la dent se fût brisée même en l’absence d’une sollicitation anormale (ATF 114 V 169). En revanche, le TFA a jugé que le fait de se casser une dent sur une "perle de décoration" comestible ornant un gâteau ne constituait pas un accident, faute de facteur extérieur extraordinaire (RAMA 1985 no K 614 p. 24, consid. 3). Il a également nié l'existence d'un facteur extérieur de caractère extraordinaire dans le cas d'un bris de dent survenu au contact d'un grain de sel marin dans un plat de roast-beef (A. GHELEW, O. RAMELET, J.-B. RITTER, Commentaire de la loi sur l'assurance-accidents (LAA), Lausanne, 1992, p. 50 et les références) ou d'un grain de maïs non éclaté dans des pop-corns, ou encore d’un noyau de cerise dans un gâteau confectionné avec des fruits non dénoyautés (ATF 112 V 201 ; RAMA 1988 p. 420 consid. 2b; ATFA E. du 16 janvier 1992) ou d'un résidu de projectile dans du gibier (ATFA du 18 octobre 2005, U 367/04). Il a jugé que la présence d'une olive non dénoyautée dans une pizza achetée au magasin et qui contient une à plusieurs olives n'a rien d'inhabituel et que l'on peut s'attendre à ce qu'une d'entre elles ne soit pas dénoyautée (ATFA du 14 février 2006, U 454/04) tout comme n'avait rien</w:t>
      </w:r>
    </w:p>
    <w:p>
      <w:r>
        <w:t>A/1313/2009 - 8/9 - d'extraordinaire non plus la présence d'un résidu de coquille de moule sur ou dans une pizza aux fruits de mer (ATFA du 26 février 2004, U 305/02). Dans ces cas, ce sont les effets sur le corps humain de la mastication sur l'élément dur qui sont de caractère extraordinaire, mais non l'élément dur proprement dit (ATFA du 14 février 2006, U 454/04).</w:t>
      </w:r>
    </w:p>
    <w:p>
      <w:r>
        <w:rPr>
          <w:b/>
        </w:rPr>
        <w:t>E. 6</w:t>
      </w:r>
    </w:p>
    <w:p>
      <w:r>
        <w:t>En l'espèce, c'est à tort que l'intimée a nié le caractère accidentel de l'événement du 17 janvier 2009. En effet, il est à constater que selon la note téléphonique fournie par Y__________ le recourant a déclaré par téléphone à Mme B__________ qu'il avait, le 17 janvier 2009, croqué dans un pain aux noix et qu'un bout de dent avait ensuite disparu le 1er février 2009. Ensuite, dans le questionnaire complémentaire lésions dentaires remplis le 8 février 2009, il a confirmé ses premières déclarations en précisant qu'il avait mordu dans une coquille de noix. Or, ce questionnaire constitue la première déclaration écrite du recourant dès lors que la déclaration de sinistre du 4 février 2009 a été remplie par Mme B__________ sur la base de l'entretien téléphonique avec le recourant et non par celui-ci. Cette déclaration n'est en outre pas contradictoire avec le questionnaire précité puisqu'elle indique que l'assuré a senti une douleur à la dent en mangeant du pain aux noix. L'assuré a ensuite confirmé dans son opposition du 25 février 2009 et dans son recours qu'il avait bien mordu sur une coquille de noix. Le cas d'espèce diffère ainsi de celui dans lequel un assuré croit avoir identifié un objet sur lequel il aurait mordu, ou indique de façon générale qu'il s'agit d'un corps étranger dur ou de quelque chose de dur. Le recourant a en effet de façon constante et cohérente indiqué qu'il avait mangé du pain aux noix et mordu dans une coquille de noix, de sorte que, compte tenu de la jurisprudence du Tribunal fédéral qui admet l'existence d'une cause extérieure extraordinaire et donc le caractère accidentel du bris d'une dent sur un fragment de coquille se trouvant dans du pain aux noix (ATF 114 V 169), le caractère accidentel de l'atteinte en cause doit également être admis. En conséquence, la décision litigieuse sera annulée et la cause renvoyée à l'intimé afin qu'elle examine si les autres conditions liées à la prise en charge du dommage dentaire sont en l'espèce remplies, en particulier s'il existe un lien de causalité adéquat entre la morsure et le dommage, compte tenu des déclarations du recourant selon lesquelles la morsure aurait tout d'abord uniquement entraîné une fissure de la dent et que celle-ci se serait brisée le 1er février 2005, soit plusieurs jours après l'accident.</w:t>
      </w:r>
    </w:p>
    <w:p>
      <w:r>
        <w:rPr>
          <w:b/>
        </w:rPr>
        <w:t>E. 7</w:t>
      </w:r>
    </w:p>
    <w:p>
      <w:r>
        <w:t>Partant le recours sera partiellement admis, la décision litigieuse annulée et la cause renvoyée à l'intimée pour nouvelle décision dans le sens des considérants.</w:t>
      </w:r>
    </w:p>
    <w:p>
      <w:r>
        <w:t>A/1313/2009 - 9/9 -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