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ATAS/131/2024 vom 29. Februar 2024</w:t>
      </w:r>
    </w:p>
    <w:p>
      <w:r>
        <w:t>GE Cour de justice, 2024-02-29, FR</w:t>
      </w:r>
    </w:p>
    <w:p>
      <w:r>
        <w:rPr>
          <w:b/>
        </w:rPr>
        <w:t xml:space="preserve">Quelle: </w:t>
      </w:r>
      <w:r>
        <w:t>https://mcp.opencaselaw.ch/entscheid/ge_gerichte_ATAS_131_2024</w:t>
      </w:r>
    </w:p>
    <w:p>
      <w:r>
        <w:t>FR: GE_GERICHTE ATAS/131/2024 du 29 février 2024</w:t>
      </w:r>
    </w:p>
    <w:p>
      <w:r>
        <w:t>IT: GE_GERICHTE ATAS/131/2024 del 29 febbraio 2024</w:t>
      </w:r>
    </w:p>
    <w:p>
      <w:pPr>
        <w:pStyle w:val="Heading2"/>
      </w:pPr>
      <w:r>
        <w:t>Volltext</w:t>
      </w:r>
    </w:p>
    <w:p>
      <w:r>
        <w:t>Siégeant : Eleanor McGREGOR, Présidente</w:t>
      </w:r>
    </w:p>
    <w:p>
      <w:r>
        <w:t>RÉPUBLIQUE ET</w:t>
      </w:r>
    </w:p>
    <w:p>
      <w:r>
        <w:t>CANTON DE GEN ÈVE POUVOIR JUDICIAIRE</w:t>
      </w:r>
    </w:p>
    <w:p>
      <w:r>
        <w:t>A/4068/2023 ATAS/131/2024 COUR DE JUSTICE Chambre des assurances sociales Arrêt du 29 février 2024 Chambre 9</w:t>
      </w:r>
    </w:p>
    <w:p>
      <w:r>
        <w:t>En la cause A______</w:t>
      </w:r>
    </w:p>
    <w:p>
      <w:r>
        <w:t>recourant</w:t>
      </w:r>
    </w:p>
    <w:p>
      <w:r>
        <w:t>contre GROUPE MUTUEL ASSURANCE GMA SA MUTUEL ASSURANCE MALADIE SA *Rectification d'une erreur matérielle le 15.03.2024/MGL/wmh</w:t>
      </w:r>
    </w:p>
    <w:p>
      <w:r>
        <w:t>intimée</w:t>
      </w:r>
    </w:p>
    <w:p>
      <w:r>
        <w:t>A/4068/2023 - 2/4 - ATTENDU EN FAIT Que par décision du 2 novembre 2023, le GROUPE MUTUEL ASSURANCE GMA SA MUTUEL ASSURANCE MALADIE SA* (ci-après : l’intimée) a partiellement admis l’opposition formée le 29 septembre 2023 par Monsieur A______ (ci-après : l'assuré) contre sa décision du 28 août 2023, en ce sens que les prestations seraient versées au-delà du 30 novembre 2023 sur présentation de certificats médicaux, que le dossier serait réexaminé à réception du rapport opératoire et que la décision du 28 août 2023 était maintenue en ce qui concernait l’exigibilité d’un changement de profession ; *Rectification d'une erreur matérielle le 15.03.2024/MGL/wmh Que l'assuré a interjeté recours auprès de la chambre de céans le 5 décembre 2023, concluant à l’annulation de la décision de l’intimée concernant l’exigibilité d’un changement de profession ; Qu’invitée à se déterminer, l’intimée a indiqué à la chambre de céans, en date du 8 février 2024, qu’après examen du dossier, elle avait décidé de reconsidérer sa décision du 2 novembre 2023, en ce sens que l’opposition de l’assuré du 29 septembre 2023 était totalement admise ; Que par décision de reconsidération du même jour, l’intimée a admis l’opposition de l’assuré du 29 septembre 2023 et annulé sa décision du 28 août 2023 ; Qu’invité à se déterminer, l’assuré a pris bonne note de la décision de reconsidération de l’intimée qui rendait le recours sans objet et a conclu à ce que la cause soit rayée du rôle ;</w:t>
      </w:r>
    </w:p>
    <w:p>
      <w:r>
        <w:t>CONSIDERANT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Qu’en vertu de l’art. 53 al. 3 LPGA, qui reprend le contenu de l’art. 58 al. 1 de la loi fédérale sur la procédure administrative du 20 décembre 1968 (PA - RS 172.021), l’autorité peut reconsidérer une décision contre laquelle un recours a été formé jusqu’à l’envoi de son préavis à l’autorité de recours ; Qu’en l'occurrence, l'intimée a rendu en date du 8 février 2024 une décision de reconsidération donnant entièrement gain de cause à l’assuré ; Qu’il convient d’en prendre acte, de constater que le recours est ainsi devenu sans objet et de rayer la cause du rôle ;</w:t>
      </w:r>
    </w:p>
    <w:p>
      <w:r>
        <w:t>A/4068/2023 - 3/4 - Que l’assuré, qui n’est pas représenté, n’a pas droit à des dépens ; Que pour le surplus, la procédure est gratuite (art. 89H al. 1 LPA et vu l'art. 61 let. fbis LPGA) ; ***</w:t>
      </w:r>
    </w:p>
    <w:p>
      <w:r>
        <w:t>A/4068/2023 - 4/4 -</w:t>
      </w:r>
    </w:p>
    <w:p>
      <w:r>
        <w:t>PAR CES MOTIFS, LA PRESIDENTE DE LA CHAMBRE DES ASSURANCES SOCIALES : Vu l'art. 133 al. 3 et 4 let. a de la loi sur l’organisation judiciaire du 26 septembre 2010 (LOJ - E 2 05)</w:t>
      </w:r>
    </w:p>
    <w:p>
      <w:r>
        <w:t>1. Prend acte de la décision de reconsidération rendue par l’intimée le 8 février 2024.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Une copie conforme du présent arrêt est notifiée aux parties par le greffe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