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ATAS/1306/2010 vom 16. Dezember 2010</w:t>
      </w:r>
    </w:p>
    <w:p>
      <w:r>
        <w:t>GE Cour de justice, 2010-12-16, FR</w:t>
      </w:r>
    </w:p>
    <w:p>
      <w:r>
        <w:rPr>
          <w:b/>
        </w:rPr>
        <w:t xml:space="preserve">Quelle: </w:t>
      </w:r>
      <w:r>
        <w:t>https://mcp.opencaselaw.ch/entscheid/ge_gerichte_ATAS_1306_2010</w:t>
      </w:r>
    </w:p>
    <w:p>
      <w:r>
        <w:t>FR: GE_GERICHTE ATAS/1306/2010 du 16 décembre 2010</w:t>
      </w:r>
    </w:p>
    <w:p>
      <w:r>
        <w:t>IT: GE_GERICHTE ATAS/1306/2010 del 16 dicembre 2010</w:t>
      </w:r>
    </w:p>
    <w:p>
      <w:pPr>
        <w:pStyle w:val="Heading2"/>
      </w:pPr>
      <w:r>
        <w:t>Volltext</w:t>
      </w:r>
    </w:p>
    <w:p>
      <w:r>
        <w:t>Siégeant : Jean-Louis BERARDI, Président; Norbert HECK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A/736/2010 ATAS/1306/2010 ARRET DU TRIBUNAL CANTONAL DES ASSURANCES SOCIALES Chambre 8 du 16 décembre 2010</w:t>
      </w:r>
    </w:p>
    <w:p>
      <w:r>
        <w:t>En la cause Hoirie de feu H___________, domiciliée c/o M. H___________ à Vernamiège, représenté par la SOCIETE FIDUCIAIRE X___________ SA</w:t>
      </w:r>
    </w:p>
    <w:p>
      <w:r>
        <w:t>recourante</w:t>
      </w:r>
    </w:p>
    <w:p>
      <w:r>
        <w:t>contre SERVICE DES PRESTATIONS COMPLEMENTAIRES, sis route de Chêne 54, Genève intimé</w:t>
      </w:r>
    </w:p>
    <w:p>
      <w:r>
        <w:t>A/736/2010 - 2/3 -</w:t>
      </w:r>
    </w:p>
    <w:p>
      <w:r>
        <w:t>Vu</w:t>
      </w:r>
    </w:p>
    <w:p>
      <w:r>
        <w:t>le recours de H___________ déposé le 1er mars 2010, par l’entremise de la SOCIETE X___________ SA, représentée par I___________, contre la décision sur opposition du SERVICE DES PRESTATIONS COMPLEMENTAIRES du 28 janvier 2010 ; le décès du recourant, survenu le 26 mai 2010, à Genève ; l’ordonnance du Tribunal de céans du 13 juillet 2010 suspendant l’instruction de la cause en application de l’art. 78 let. b LPA ; la lettre de la SOCIETE X___________ SA du 22 octobre 2010, informant le Tribunal que, « après en avoir discuté avec les enfants de feu Friedrich H___________ », elle retirait le recours ; le courrier de la SOCIETE X___________ SA du 6 décembre 2010 communiquant les procurations correspondantes, signées collectivement par les héritiers légaux du défunt, à savoir H___________, H___________, H___________ et H___________, en date des 10, 11 et 18 novembre 2010 ; la non-répudiation de la succession par les héritiers légaux.</w:t>
      </w:r>
    </w:p>
    <w:p>
      <w:r>
        <w:t>et attendu</w:t>
      </w:r>
    </w:p>
    <w:p>
      <w:r>
        <w:t>que les héritiers légaux ont la qualité pour retirer le recours en l’espèce (cf. arrêt du Tribunal fédéral du 7 mai 2010, 9C_763/2009, a contrario) ;</w:t>
      </w:r>
    </w:p>
    <w:p>
      <w:r>
        <w:t>qu’en raison du retrait du recours, la cause est devenue sans objet ;</w:t>
      </w:r>
    </w:p>
    <w:p>
      <w:r>
        <w:t>qu'en conséquence, elle doit être rayée du rôle.</w:t>
      </w:r>
    </w:p>
    <w:p>
      <w:r>
        <w:t>A/736/2010 - 3/3 - PAR CES MOTIFS, LE TRIBUNAL CANTONAL DES ASSURANCES SOCIALES : Prononce</w:t>
      </w:r>
    </w:p>
    <w:p>
      <w:r>
        <w:t>1. La cause est radiée du rôle par suite de retrait du recours.</w:t>
      </w:r>
    </w:p>
    <w:p>
      <w:r>
        <w:t>2. La procédure est gratuite.</w:t>
      </w:r>
    </w:p>
    <w:p>
      <w:r>
        <w:t>La greffière</w:t>
      </w:r>
    </w:p>
    <w:p>
      <w:r>
        <w:t>Irène PONCET</w:t>
      </w:r>
    </w:p>
    <w:p>
      <w:r>
        <w:t>Le président</w:t>
      </w:r>
    </w:p>
    <w:p>
      <w:r>
        <w:t>Jean-Louis BERARDI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