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https://mcp.opencaselaw.ch/entscheid/ge_gerichte_ATAS_129_2022</w:t>
      </w:r>
    </w:p>
    <w:p>
      <w:r>
        <w:t>FR: GE_GERICHTE ATAS/129/2022 du 22 février 2022</w:t>
      </w:r>
    </w:p>
    <w:p>
      <w:r>
        <w:t>IT: GE_GERICHTE ATAS/129/2022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A/1876/2020 ATAS/129/2022 COUR DE JUSTICE Chambre des assurances sociales Arrêt du 22 février 2022 6ème Chambre</w:t>
      </w:r>
    </w:p>
    <w:p>
      <w:r>
        <w:t>En la cause</w:t>
      </w:r>
    </w:p>
    <w:p>
      <w:r>
        <w:t>ASSOCIATION DU SECTEUR PETITE ENFANCE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