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ATAS/1280/2013 vom 19. Dezember 2013</w:t>
      </w:r>
    </w:p>
    <w:p>
      <w:r>
        <w:t>GE Cour de justice, 2013-12-19, FR</w:t>
      </w:r>
    </w:p>
    <w:p>
      <w:r>
        <w:rPr>
          <w:b/>
        </w:rPr>
        <w:t xml:space="preserve">Quelle: </w:t>
      </w:r>
      <w:r>
        <w:t>https://mcp.opencaselaw.ch/entscheid/ge_gerichte_ATAS_1280_2013</w:t>
      </w:r>
    </w:p>
    <w:p>
      <w:r>
        <w:t>FR: GE_GERICHTE ATAS/1280/2013 du 19 décembre 2013</w:t>
      </w:r>
    </w:p>
    <w:p>
      <w:r>
        <w:t>IT: GE_GERICHTE ATAS/1280/2013 del 19 dicembre 2013</w:t>
      </w:r>
    </w:p>
    <w:p>
      <w:pPr>
        <w:pStyle w:val="Heading2"/>
      </w:pPr>
      <w:r>
        <w:t>Erwägungen</w:t>
      </w:r>
    </w:p>
    <w:p>
      <w:r>
        <w:rPr>
          <w:b/>
        </w:rPr>
        <w:t>E. 26</w:t>
      </w:r>
    </w:p>
    <w:p>
      <w:r>
        <w:t>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la compétence de la Cour de céans pour juger du cas d’espèce est ainsi établie ; Que le recours, déposé dans les forme et délai prévus par la loi, est recevable;</w:t>
      </w:r>
    </w:p>
    <w:p>
      <w:r>
        <w:t>A/2895/2012 - 3/4 - Que le litige porte sur la question de savoir si la recourante peut se voir reconnaître un droit aux prestations de l’assurance-invalidité ; Que l’autorité administrative doit constater d’office les faits déterminants, c’est-à-dire toutes les circonstances dont dépend l’application des règles de droit (ATF 117 V 261 consid. 3 p. 263; T. LOCHER, Grundriss des Sozialversicherungsrecht, Bern 1994, t. 1, p. 438);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Que de son côté, le juge qui considère que les faits ne sont pas suffisamment élucidés peut renvoyer la cause à l’administration pour complément d’instruction ou procéder lui-même à une telle instruction complémentaire (RAMA 1993 p. 136); Qu'en l'espèce, il apparaît manifeste que des investigations médicales complémentaires sont nécessaires, ce que l’intimé a au demeurant reconnu ; Que la cause n'étant, de l'avis de la Cour de céans comme des parties, pas suffisamment instruite pour permettre de se déterminer en connaissance de cause, il convient de donner suite à la proposition de l'intimé et de lui renvoyer la cause pour instruction complémentaire puis nouvelle décision; Que le recourant qui obtient gain de cause a droit au remboursement de ses frais et dépens ainsi que de ceux de son mandataire; Que tel est le cas en l’espèce dès lors que l’intimé a admis que l’instruction du dossier nécessitait d’être complétée.</w:t>
      </w:r>
    </w:p>
    <w:p>
      <w:r>
        <w:t>A/2895/2012 - 4/4 -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