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ATAS/1280/2012 vom 18. Oktober 2012</w:t>
      </w:r>
    </w:p>
    <w:p>
      <w:r>
        <w:t>GE Cour de justice, 2012-10-18, FR</w:t>
      </w:r>
    </w:p>
    <w:p>
      <w:r>
        <w:rPr>
          <w:b/>
        </w:rPr>
        <w:t xml:space="preserve">Quelle: </w:t>
      </w:r>
      <w:r>
        <w:t>https://mcp.opencaselaw.ch/entscheid/ge_gerichte_ATAS_1280_2012</w:t>
      </w:r>
    </w:p>
    <w:p>
      <w:r>
        <w:t>FR: GE_GERICHTE ATAS/1280/2012 du 18 octobre 2012</w:t>
      </w:r>
    </w:p>
    <w:p>
      <w:r>
        <w:t>IT: GE_GERICHTE ATAS/1280/2012 del 18 ottobre 2012</w:t>
      </w:r>
    </w:p>
    <w:p>
      <w:pPr>
        <w:pStyle w:val="Heading2"/>
      </w:pPr>
      <w:r>
        <w:t>Volltext</w:t>
      </w:r>
    </w:p>
    <w:p>
      <w:r>
        <w:t>Siégeant : Karine STECK, Présidente; Violaine LANDRY 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A/1639/2012 ATAS/1280/2012 COUR DE JUSTICE Chambre des assurances sociales Arrêt du 18 octobre 2012 3ème Chambre</w:t>
      </w:r>
    </w:p>
    <w:p>
      <w:r>
        <w:t>En la cause Madame D__________, domiciliée à St-Cergue recourante</w:t>
      </w:r>
    </w:p>
    <w:p>
      <w:r>
        <w:t>contre SERVICE DES PRESTATIONS COMPLEMENTAIRES, sis route de Chêne 54, 1208 Genève intimé</w:t>
      </w:r>
    </w:p>
    <w:p>
      <w:r>
        <w:t>A/1639/2012 - 2/2 -</w:t>
      </w:r>
    </w:p>
    <w:p>
      <w:r>
        <w:t>Vu la décision sur opposition du Service des prestations complémentaires (SPC) du 23 mai 2012 concernant Madame D__________, Vu le recours interjeté par cette dernière le 29 mai 2012, Vu la réponse de l’intimé du 5 juillet 2012, Vu l'audience de comparution personnelle du 23 août 2012 et l’échange d’écritures qui a suivi, Vu le courrier de la recourante du 2 octobre 2012 indiquant qu’elle retire son recours,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