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ATAS/1260/2010 vom 23. September 2010</w:t>
      </w:r>
    </w:p>
    <w:p>
      <w:r>
        <w:t>GE Cour de justice, 2010-09-23, FR</w:t>
      </w:r>
    </w:p>
    <w:p>
      <w:r>
        <w:rPr>
          <w:b/>
        </w:rPr>
        <w:t xml:space="preserve">Quelle: </w:t>
      </w:r>
      <w:r>
        <w:t>https://mcp.opencaselaw.ch/entscheid/ge_gerichte_ATAS_1260_2010</w:t>
      </w:r>
    </w:p>
    <w:p>
      <w:r>
        <w:t>FR: GE_GERICHTE ATAS/1260/2010 du 23 septembre 2010</w:t>
      </w:r>
    </w:p>
    <w:p>
      <w:r>
        <w:t>IT: GE_GERICHTE ATAS/1260/2010 del 23 settembre 2010</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Interjeté en temps utile, le recours est recevable (art. 60 LPGA).</w:t>
      </w:r>
    </w:p>
    <w:p>
      <w:r>
        <w:rPr>
          <w:b/>
        </w:rPr>
        <w:t>E. 3</w:t>
      </w:r>
    </w:p>
    <w:p>
      <w:r>
        <w:t>Le recourant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w:t>
      </w:r>
    </w:p>
    <w:p>
      <w:r>
        <w:t>A/3676/2010 - 3/5 -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le recourant allègue qu'il nécessite l'allocation pour impotent pour faire face à ses obligations financières.</w:t>
      </w:r>
    </w:p>
    <w:p>
      <w:r>
        <w:t>A/3676/2010 - 4/5 - En application de la jurisprudence précitée, il est à craindre dans un tel cas que si le recourant n'obtient pas gain de cause, la procédure en restitution des prestations reçues à tort ne se révèle infructueuse. Par ailleurs, s'agissant des chances de prévisions sur l'issue du litige, elles ne présentent pas un degré de certitude suffisant pour pouvoir être prises en considération. En effet, l'enquête à domicile du 29 juin 2010 a conclu à l'existence d'un seul acte ordinaire de la vie du recourant nécessitant un besoin d'aide, ce que celui-ci conteste en s'appuyant sur un avis du Dr A___________ du 21 septembre 2010, attestant notamment de l'aggravation de son état de santé, de sorte qu'un examen approfondi du dossier est nécessaire pour savoir si la suppression de l'allocation pour impotent est justifiée ou non.</w:t>
      </w:r>
    </w:p>
    <w:p>
      <w:r>
        <w:rPr>
          <w:b/>
        </w:rPr>
        <w:t>E. 6</w:t>
      </w:r>
    </w:p>
    <w:p>
      <w:r>
        <w:t>Au vu de ce qui précède, la requête en restitution de l'effet suspensif au recours sera rejetée.</w:t>
      </w:r>
    </w:p>
    <w:p>
      <w:r>
        <w:t>A/3676/2010 - 5/5 -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