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ATAS/1260/2008 vom 28. April 2008</w:t>
      </w:r>
    </w:p>
    <w:p>
      <w:r>
        <w:t>GE Cour de justice, 2008-04-28, FR</w:t>
      </w:r>
    </w:p>
    <w:p>
      <w:r>
        <w:rPr>
          <w:b/>
        </w:rPr>
        <w:t xml:space="preserve">Quelle: </w:t>
      </w:r>
      <w:r>
        <w:t>https://mcp.opencaselaw.ch/entscheid/ge_gerichte_ATAS_1260_2008</w:t>
      </w:r>
    </w:p>
    <w:p>
      <w:r>
        <w:t>FR: GE_GERICHTE ATAS/1260/2008 du 28 avril 2008</w:t>
      </w:r>
    </w:p>
    <w:p>
      <w:r>
        <w:t>IT: GE_GERICHTE ATAS/1260/2008 del 28 aprile 2008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A/1977/2008 ATAS/1260/2008 ARRET DU TRIBUNAL CANTONAL DES ASSURANCES SOCIALES Chambre 1 du 11 novembre 2008</w:t>
      </w:r>
    </w:p>
    <w:p>
      <w:r>
        <w:t>En la cause</w:t>
      </w:r>
    </w:p>
    <w:p>
      <w:r>
        <w:t>Monsieur B__________, domicilié à GENEVE, comparant avec élection de domicile en l'étude de Maître LOCCIOLA Maurizio recourant</w:t>
      </w:r>
    </w:p>
    <w:p>
      <w:r>
        <w:t>contre</w:t>
      </w:r>
    </w:p>
    <w:p>
      <w:r>
        <w:t>OFFICE CANTONAL DE L'ASSURANCE-INVALIDITE, sis rue de Lyon 97, GENEVE intimé</w:t>
      </w:r>
    </w:p>
    <w:p>
      <w:r>
        <w:t>A/1977/2008 - 2/3 - Attendu en fait que par décision du 28 avril 2008, l'OFFICE CANTONAL DE L'ASSURANCE-INVALIDITE (ci-après OCAI) a informé Monsieur B__________ que sa demande de prestation AI était rejetée ; Que l'assuré, représenté par Maître Maurizio LOCCIOLA, a interjeté recours le 4 juin 2008 contre ladite décision ; qu'il conclut à l'octroi d'une rente d'invalidité de 40% à compter du 1er novembre 2006 ; Que dans sa réponse du 3 juillet 2008, l'OCAI a proposé le rejet du recours ; Que par arrêt incident du 12 août 2008, le Tribunal de céans, constatant qu'un recours en matière LAA était pendant auprès du Tribunal fédéral, a suspendu la cause en application de l'art. 14 LPA jusqu'à droit jugé par celui-ci ; Que le Tribunal fédéral a rendu son arrêt le 7 octobre 2008 ; Que le Tribunal de céans a dès lors repris l'instance et accordé aux parties un délai au 26 novembre 2008 pour se déterminer ; Que par courrier du 3 novembre 2008, l'assuré a déclaré retirer son recours ;</w:t>
      </w:r>
    </w:p>
    <w:p>
      <w:r>
        <w:t>Considérant en droit que conformément à l'art. 56 V al. 1 let. a ch. 8 LOJ, le Tribunal cantonal des assurances sociales connaît en instance unique des contestations prévues à l’art. 56 de la loi fédérale sur la partie générale du droit des assurances sociales du 6 octobre 2000 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A/1977/2008 - 3/3 -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