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ATAS/1231/2014 vom 1. Dezember 2014</w:t>
      </w:r>
    </w:p>
    <w:p>
      <w:r>
        <w:t>GE Cour de justice, 2014-12-01, FR</w:t>
      </w:r>
    </w:p>
    <w:p>
      <w:r>
        <w:rPr>
          <w:b/>
        </w:rPr>
        <w:t xml:space="preserve">Quelle: </w:t>
      </w:r>
      <w:r>
        <w:t>https://mcp.opencaselaw.ch/entscheid/ge_gerichte_ATAS_1231_2014</w:t>
      </w:r>
    </w:p>
    <w:p>
      <w:r>
        <w:t>FR: GE_GERICHTE ATAS/1231/2014 du 1 décembre 2014</w:t>
      </w:r>
    </w:p>
    <w:p>
      <w:r>
        <w:t>IT: GE_GERICHTE ATAS/1231/2014 del 1 dicembre 2014</w:t>
      </w:r>
    </w:p>
    <w:p>
      <w:pPr>
        <w:pStyle w:val="Heading2"/>
      </w:pPr>
      <w:r>
        <w:t>Volltext</w:t>
      </w:r>
    </w:p>
    <w:p>
      <w:r>
        <w:t>Siégeant : Madame Valérie MONTANI, Présidente ; Teresa SOARES et Jean-Pierre WAVRE, Juges assesseurs.</w:t>
      </w:r>
    </w:p>
    <w:p>
      <w:r>
        <w:t>REPUBLIQUE ET</w:t>
      </w:r>
    </w:p>
    <w:p>
      <w:r>
        <w:t>CANTON DE GENÈVE POUVOIR JUDICIAIRE</w:t>
      </w:r>
    </w:p>
    <w:p>
      <w:r>
        <w:t>A/3102/2014 ATAS/1231/2104 COUR DE JUSTICE Chambre des assurances sociales Arrêt du 1er décembre 2014 6ème Chambre</w:t>
      </w:r>
    </w:p>
    <w:p>
      <w:r>
        <w:t>En la cause Monsieur A______, domicilié aux AVANCHETS, comparant avec élection de domicile en l'étude de Maître BRAUNSCHMIDT SCHEIDEGGER Sarah</w:t>
      </w:r>
    </w:p>
    <w:p>
      <w:r>
        <w:t>recourant</w:t>
      </w:r>
    </w:p>
    <w:p>
      <w:r>
        <w:t>contre SERVICE DES PRESTATIONS COMPLEMENTAIRES, sis route de Chêne 54, GENÈVE intimé</w:t>
      </w:r>
    </w:p>
    <w:p>
      <w:r>
        <w:t>A/3102/2014 - 2/3 - Vu en fait la décision du service des prestations complémentaires (SPC) du 30 septembre 2014 rejetant l'opposition formée par M. A______ (l'assuré) à l'encontre d'une décision du SPC du 11 août 2014 exigeant la restitution de CHF 20'234.-; Vu le recours de l'assuré, représenté par une avocate, du 10 octobre 2014 déposé auprès de la chambre des assurances sociales de la Cour de justice à l'encontre de la décision précitée; Vu la réponse du SPC du 10 novembre 2014 selon laquelle il avait reconsidéré sa décision et ramené le montant soumis à restitution à CHF 19'124.-, de sorte qu'il concluait à l'admission du recours; Vu la réplique de l'assuré du 17 novembre 2014 relevant que le nouveau plan de calcul de SPC faisait entièrement droit à ses conclusions et réclamant une indemnité de dépens.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 selon l'art. 53 al. 3 de la Loi fédérale sur la partie générale du droit des assurances sociales (LPGA) du 6 octobre 2000, jusqu'à l'envoi de son préavis à l'autorité de recours, l'assureur peut reconsidérer une décision ou une décision sur opposition contre laquelle un recours a été formé; Que tel est le cas en l'espèce, l'intimé ayant reconsidéré le 10 novembre 2014 sa décision du 30 septembre 2014; Que le recourant a indiqué, le 17 novembre 2014, que le nouveau plan de calcul de l'intimé faisait entièrement droit à ses conclusions; Qu'en conséquence, le recours est devenu sans objet; Qu'il convient de rayer la cause du rôle; Que lorsque le recours est déclaré sans objet, le recourant peut prétendre à des dépens, pour autant que les chances de succès telles qu'elles se présentaient avant que le recours ne devienne sans objet le justifient (ATF du 12 avril 2012 9C 372/2011); Qu'en l'espèce, une indemnité de CHF 1'500.- sera allouée au recourant à charge de l'intimé.</w:t>
      </w:r>
    </w:p>
    <w:p>
      <w:r>
        <w:t>A/3102/2014 - 3/3 - PAR CES MOTIFS, LA CHAMBRE DES ASSURANCES SOCIALES Statuant Au fond : 1. Prend acte de l'annulation de la décision du service des prestations complémentaires du 30 septembre 2014 et déclare le recours sans objet. 2. Condamne l’intimé à verser au recourant la somme de CHF 1'500.- à titre de participation à ses frais et dépens. 3. Raye la cause du rôle.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Alicia PERRONE</w:t>
      </w:r>
    </w:p>
    <w:p>
      <w:r>
        <w:t>La Présidente :</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