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ATAS/1228/2021 vom 30. November 2021</w:t>
      </w:r>
    </w:p>
    <w:p>
      <w:r>
        <w:t>GE Cour de justice, 2021-11-30, FR</w:t>
      </w:r>
    </w:p>
    <w:p>
      <w:r>
        <w:rPr>
          <w:b/>
        </w:rPr>
        <w:t xml:space="preserve">Quelle: </w:t>
      </w:r>
      <w:r>
        <w:t>https://mcp.opencaselaw.ch/entscheid/ge_gerichte_ATAS_1228_2021</w:t>
      </w:r>
    </w:p>
    <w:p>
      <w:r>
        <w:t>FR: GE_GERICHTE ATAS/1228/2021 du 30 novembre 2021</w:t>
      </w:r>
    </w:p>
    <w:p>
      <w:r>
        <w:t>IT: GE_GERICHTE ATAS/1228/2021 del 30 novembre 2021</w:t>
      </w:r>
    </w:p>
    <w:p>
      <w:pPr>
        <w:pStyle w:val="Heading2"/>
      </w:pPr>
      <w:r>
        <w:t>Volltext</w:t>
      </w:r>
    </w:p>
    <w:p>
      <w:r>
        <w:t>Siégeant : Doris GALEAZZI, Présidente; Andres PEREZ et Christine TARRIT- DESHUSSES, Juges assesseurs</w:t>
      </w:r>
    </w:p>
    <w:p>
      <w:r>
        <w:t>RÉPUBLIQUE ET</w:t>
      </w:r>
    </w:p>
    <w:p>
      <w:r>
        <w:t>CANTON DE GEN ÈVE POUVOIR JUDICIAIRE</w:t>
      </w:r>
    </w:p>
    <w:p>
      <w:r>
        <w:t>A/3548/2021 ATAS/1228/2021 COUR DE JUSTICE Chambre des assurances sociales Arrêt du 30 novembre 2021 1ère Chambre</w:t>
      </w:r>
    </w:p>
    <w:p>
      <w:r>
        <w:t>En la cause Monsieur A______, représenté par Mme B______ et M. C______, domicilié à GENEVE, représenté par AXA ARAG PROTECTION JURIDIQUE</w:t>
      </w:r>
    </w:p>
    <w:p>
      <w:r>
        <w:t>recourant</w:t>
      </w:r>
    </w:p>
    <w:p>
      <w:r>
        <w:t>contre OFFICE DE L'ASSURANCE-INVALIDITÉ DU CANTON DE GENÈVE, sis rue des Gares 12, GENÈVE intimé</w:t>
      </w:r>
    </w:p>
    <w:p>
      <w:r>
        <w:t>A/3548/2021 - 2/3 -</w:t>
      </w:r>
    </w:p>
    <w:p>
      <w:r>
        <w:t>Attendu en fait que les parents de A______ (ci-après : l’assuré), né le ______ 2018, souffrant d’une légère infirmité motrice cérébrale de type diplégie spastique asymétrique depuis la naissance, ont déposé une demande pour mineur auprès de l’office de l’assurance-invalidité du canton de Genève (ci-après : OAI) le 23 janvier 2020, visant à la prise en charge de mesures médicales, soit d’une opération chirurgicale intitulée « selective dorsal rhizotomy » (SDR) intervenue aux États-Unis le 15 juillet 2021 ; Que par décision du 22 septembre 2021, l’OAI a rejeté la demande, aux motifs que l’efficacité de la SDR ne semble pas définitivement établie ; qu’elle se pratique également en Suisse et qu’être allé aux États-Unis relève d’une initiative personnelle et non d’une indication de la part du médecin traitant ; Que les parents, représentés par AXA ARAG PROTECTION JURIDIQUE, ont interjeté recours le 15 octobre 2021 ; qu’ils précisent que ce n’est pas la prise en charge d’un traitement à l’étranger qui est demandée, mais celle du coût en Suisse de ce même traitement ; qu’ils ajoutent que ce traitement était médicalement indispensable et qu’il avait été un succès pour l’enfant ; Que dans sa réponse du 9 novembre 2021, l’OAI, après avoir rappelé les dispositions légales applicables dans le cas d’espèce, et constatant que les parents de l’enfant demandent en réalité la prise en charge des coûts de l’opération qu’ils auraient encourus si celle-ci avait eu lieu en Suisse, a considéré que les conditions de l’art. 23bis al. 3 RAI étaient réalisées et conclu à l’admission du recours et au renvoi du dossier pour instruction complémentaire sur le montant qui serait dû ;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9 novembre 2021, l'OAI a conclu à l’admission du recours en tant qu’il porte sur la prise en charge du coût de l’intervention SDR si celle-ci avait été pratiquée en Suisse (art. 23bis al. RAI) et au renvoi du dossier pour instruction complémentaire sur le montant qui serait dû ; que les parents ont ainsi obtenu satisfaction ; Qu’il convient d’en prendre acte ; Qu'il se justifie dès lors d'admettre le recours, d'annuler la décision litigieuse et de renvoyer la cause à l’OAI. ***</w:t>
      </w:r>
    </w:p>
    <w:p>
      <w:r>
        <w:t>A/3548/2021 - 3/3 -</w:t>
      </w:r>
    </w:p>
    <w:p>
      <w:r>
        <w:t>PAR CES MOTIFS, LA CHAMBRE DES ASSURANCES SOCIALES : Statuant À la forme : 1. Déclare le recours recevable. Au fond : 2. L’admet. 3. Annule la décision du 22 septembre 2021, en ce sens que le coût de l’opération subie aux États-Unis est pris en charge par l’OAI comme si elle avait été effectuée en Suisse. 4. Renvoie la cause à l’OAI pour instruction complémentaire et nouvelle décision. 5. Condamne l'OAI à verser aux recourants une indemnité de CHF 500.- à titre de dépens. 6. Met un émolument de CHF 200.- à la charge de l’OAI.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