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ATAS/1228/2010 vom 30. November 2010</w:t>
      </w:r>
    </w:p>
    <w:p>
      <w:r>
        <w:t>GE Cour de justice, 2010-11-30, FR</w:t>
      </w:r>
    </w:p>
    <w:p>
      <w:r>
        <w:rPr>
          <w:b/>
        </w:rPr>
        <w:t xml:space="preserve">Quelle: </w:t>
      </w:r>
      <w:r>
        <w:t>https://mcp.opencaselaw.ch/entscheid/ge_gerichte_ATAS_1228_2010</w:t>
      </w:r>
    </w:p>
    <w:p>
      <w:r>
        <w:t>FR: GE_GERICHTE ATAS/1228/2010 du 30 novembre 2010</w:t>
      </w:r>
    </w:p>
    <w:p>
      <w:r>
        <w:t>IT: GE_GERICHTE ATAS/1228/2010 del 30 novembre 2010</w:t>
      </w:r>
    </w:p>
    <w:p>
      <w:pPr>
        <w:pStyle w:val="Heading2"/>
      </w:pPr>
      <w:r>
        <w:t>Volltext</w:t>
      </w:r>
    </w:p>
    <w:p>
      <w:r>
        <w:t>Siégeant : Karine STECK, Présidente; Christine LUZZATTO et Violaine LANDRY ORSAT, Juges assesseurs</w:t>
      </w:r>
    </w:p>
    <w:p>
      <w:r>
        <w:t>REPUBLIQUE ET</w:t>
      </w:r>
    </w:p>
    <w:p>
      <w:r>
        <w:t>CANTON DE GENEVE POUVOIR JUDICIAIRE</w:t>
      </w:r>
    </w:p>
    <w:p>
      <w:r>
        <w:t>A/3121/2010 ATAS/1228/2010 ARRET DU TRIBUNAL CANTONAL DES ASSURANCES SOCIALES Chambre 3 du 30 novembre 2010</w:t>
      </w:r>
    </w:p>
    <w:p>
      <w:r>
        <w:t>En la cause Madame S____________, domiciliée à Genève, comparant avec élection de domicile en l'étude de Maître MEYER Daniel demanderesse</w:t>
      </w:r>
    </w:p>
    <w:p>
      <w:r>
        <w:t>contre "ZURICH" COMPAGNIE D'ASSURANCES SUR LA VIE, sise Austrasse 46, 8045 ZÜRICH défenderesse</w:t>
      </w:r>
    </w:p>
    <w:p>
      <w:r>
        <w:t>A/3121/2010 - 2/2 - Vu la demande de paiement déposée le 13 septembre 2010 auprès du Tribunal de céans par Madame S____________ à l'encontre de ZURICH, COMPAGNIE D'ASSURANCES SUR LA VIE ; Vu la convention signée entre les parties en date du 19 novembre 2010 ; Vu le retrait de la demande signifié au Tribunal de céans par courrier du 19 novembre. Attendu qu'il convient d'en prendre acte et de rayer la cause du rôle.</w:t>
      </w:r>
    </w:p>
    <w:p>
      <w:r>
        <w:t>PAR CES MOTIFS, LE TRIBUNAL CANTONAL DES ASSURANCES SOCIALES : 1. Prend acte du retrait de la demande.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