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ATAS/1217/2021 vom 30. November 2021</w:t>
      </w:r>
    </w:p>
    <w:p>
      <w:r>
        <w:t>GE Cour de justice, 2021-11-30, FR</w:t>
      </w:r>
    </w:p>
    <w:p>
      <w:r>
        <w:rPr>
          <w:b/>
        </w:rPr>
        <w:t xml:space="preserve">Quelle: </w:t>
      </w:r>
      <w:r>
        <w:t>https://mcp.opencaselaw.ch/entscheid/ge_gerichte_ATAS_1217_2021</w:t>
      </w:r>
    </w:p>
    <w:p>
      <w:r>
        <w:t>FR: GE_GERICHTE ATAS/1217/2021 du 30 novembre 2021</w:t>
      </w:r>
    </w:p>
    <w:p>
      <w:r>
        <w:t>IT: GE_GERICHTE ATAS/1217/2021 del 30 novembre 2021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Le recourant estime encore que vu l'existence possible d'une lésion durable, la question de son droit à une IPAI, voire à une rente LAA, devait en l'état rester suspendue; sinon la décision entreprise devait être annulée en tant qu'elle niait le droit du recourant à une IPAI. Au vu de ce qui précède, sous réserve de ce qui a été dit au sujet du SRDC, au vu de l'évolution de l'état de santé, telle que décrite par les divers médecins ayant eu à connaître du cas - y compris le Dr D______ -, et les déclarations même du recourant devant la chambre de céans, commentées et appréciées ci-dessus, montrant que l'état de santé va en s'améliorant, la CJCAS estime que l'on ne peut retenir, au degré de la vraisemblance prépondérante, l'existence d'une lésion durable.</w:t>
      </w:r>
    </w:p>
    <w:p>
      <w:r>
        <w:rPr>
          <w:b/>
        </w:rPr>
        <w:t>E. 16</w:t>
      </w:r>
    </w:p>
    <w:p>
      <w:r>
        <w:t>Au vu de ce qui précède, il n'y a pas lieu de procéder à des investigations supplémentaires. Ainsi, la décision entreprise n'apparaît pas critiquable.</w:t>
      </w:r>
    </w:p>
    <w:p>
      <w:r>
        <w:rPr>
          <w:b/>
        </w:rPr>
        <w:t>E. 17</w:t>
      </w:r>
    </w:p>
    <w:p>
      <w:r>
        <w:t>Le recours est dès lors rejeté.</w:t>
      </w:r>
    </w:p>
    <w:p>
      <w:r>
        <w:rPr>
          <w:b/>
        </w:rPr>
        <w:t>E. 18</w:t>
      </w:r>
    </w:p>
    <w:p>
      <w:r>
        <w:t>Pour le surplus, la procédure est gratuite (art. 61 let. a LPGA).</w:t>
      </w:r>
    </w:p>
    <w:p>
      <w:r>
        <w:t>A/2112/2019 - 37/37 -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