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ATAS/1209/2014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https://mcp.opencaselaw.ch/entscheid/ge_gerichte_ATAS_1209_2014</w:t>
      </w:r>
    </w:p>
    <w:p>
      <w:r>
        <w:t>FR: GE_GERICHTE ATAS/1209/2014 du 25 novembre 2014</w:t>
      </w:r>
    </w:p>
    <w:p>
      <w:r>
        <w:t>IT: GE_GERICHTE ATAS/1209/2014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par les assureurs-maladie membres du Groupe Mutuel à l’encontre de A______ SA.</w:t>
      </w:r>
    </w:p>
    <w:p>
      <w:r>
        <w:rPr>
          <w:b/>
        </w:rPr>
        <w:t>E. 2</w:t>
      </w:r>
    </w:p>
    <w:p>
      <w:r>
        <w:t>Condamne les assureurs-maladie membres du Groupe Mutuel et A______ SA au paiement par moitié chacun des frais du Tribunal de CHF 3'000.- et d’un émolument de justice de CHF 1'000.-.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