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ATAS/1201/2009 vom 15. Dezember 2008</w:t>
      </w:r>
    </w:p>
    <w:p>
      <w:r>
        <w:t>GE Cour de justice, 2008-12-15, FR</w:t>
      </w:r>
    </w:p>
    <w:p>
      <w:r>
        <w:rPr>
          <w:b/>
        </w:rPr>
        <w:t xml:space="preserve">Quelle: </w:t>
      </w:r>
      <w:r>
        <w:t>https://mcp.opencaselaw.ch/entscheid/ge_gerichte_ATAS_1201_2009</w:t>
      </w:r>
    </w:p>
    <w:p>
      <w:r>
        <w:t>FR: GE_GERICHTE ATAS/1201/2009 du 15 décembre 2008</w:t>
      </w:r>
    </w:p>
    <w:p>
      <w:r>
        <w:t>IT: GE_GERICHTE ATAS/1201/2009 del 15 dicembre 2008</w:t>
      </w:r>
    </w:p>
    <w:p>
      <w:pPr>
        <w:pStyle w:val="Heading2"/>
      </w:pPr>
      <w:r>
        <w:t>Volltext</w:t>
      </w:r>
    </w:p>
    <w:p>
      <w:r>
        <w:t>Siégeant : Juliana BALDE, Présidente; Nicole BOURQUIN et Evelyne BOUCHAARA, Juges assesseurs</w:t>
      </w:r>
    </w:p>
    <w:p>
      <w:r>
        <w:t>REPUBLIQUE ET</w:t>
      </w:r>
    </w:p>
    <w:p>
      <w:r>
        <w:t>CANTON DE GENEVE POUVOIR JUDICIAIRE</w:t>
      </w:r>
    </w:p>
    <w:p>
      <w:r>
        <w:t>A/3202/2009 ATAS/1201/2009 ARRET DU TRIBUNAL CANTONAL DES ASSURANCES SOCIALES Chambre 4 du 30 septembre 2009</w:t>
      </w:r>
    </w:p>
    <w:p>
      <w:r>
        <w:t>En la cause Madame C___________, domiciliée c/o M. D___________, à VERNIER</w:t>
      </w:r>
    </w:p>
    <w:p>
      <w:r>
        <w:t>recourante</w:t>
      </w:r>
    </w:p>
    <w:p>
      <w:r>
        <w:t>contre CAISSE CANTONALE GENEVOISE DE CHOMAGE, sise rue de Montbrillant 40, GENEVE</w:t>
      </w:r>
    </w:p>
    <w:p>
      <w:r>
        <w:t>intimée</w:t>
      </w:r>
    </w:p>
    <w:p>
      <w:r>
        <w:t>A/3202/2009 - 2/4 - Attendu en fait que Madame C___________ s’est inscrite à l’Office cantonal de l’emploi (ci-après OCE) en date du 3 septembre 2008, sollicitant des indemnités de chômage ; Qu’un délai-cadre d’indemnisation lui a été ouvert dès le 3 septembre 2008 jusqu’au 2 septembre 2010 ; Que par décision du 15 décembre 2008, la Caisse cantonale genevoise de chômage (ci- après la caisse) a notifié à l’assurée une décision de refus de prestations avec effet rétroactif au 3 septembre 2008 ; Que par décision séparée datée du même jour, la caisse lui a réclamé le remboursement d’un montant de 558 fr. 55 perçu à tort pour la période du 3 septembre 2008 au 30 septembre 2008 ; Qu’en date du 21 décembre 2008, l’assurée a formé opposition contre cette décision ; Que par décision du 5 février 2009, l’OCE a admis l’opposition et annulé sa décision de refus du 15 décembre 2008 ; Que par courrier du 2 septembre 2009, adressé au Tribunal de céans, l’assurée s’est interrogé sur le point de savoir pourquoi elle n’était payée que de lundi à vendredi, alors que dans son activité chez X___________, elle travaillait les samedi, dimanche et jours fériés ; qu’elle a ajouté que son salaire des trois entreprises était de 4'000 fr. au total, qu’elle ne percevait que 2'000 fr. à peu de chose près, de sorte qu’il y avait un problème ; Que par courrier du 4 septembre 2009, le greffe du Tribunal de céans a imparti un délai à l’assurée au 15 septembre 2009 pour qu’elle indique en quoi consiste le motif de la tardiveté de son recours ; Que l’assurée n’a pas répondu dans le délai imparti ; Considérant en droit qu’aux termes de l’art. 56V al. 1 let. a ch. 8 de la Loi sur l'organisation judiciaire, du 22 novembre 1941 (LOJ ; RS E 2 05), le Tribunal cantonal des assurances sociales connaît en instance unique des contestations prévues à l’article 56 de la loi fédérale sur la partie générale du droit des assurances sociales, du 6 octobre 2000 (LPGA ; RS 830.1) qui sont relatives à la loi fédérale sur l'assurance-chômage obligatoire et l'indemnité en cas d'insolvabilité, du 25 juin 1982 (Loi sur l’assurance- chômage, LACI ; RS 837.0). ; Que sa compétence pour juger du cas d’espèce est ainsi établie ; Qu’en l’espèce, il appert des écritures de la recourante qu’elle n’entend pas former recours contre la décision du 5 février 2009, laquelle lui donnait d’ailleurs gain de cause, mais qu’elle s’interroge quant aux modalités de paiement de ses indemnités, ainsi</w:t>
      </w:r>
    </w:p>
    <w:p>
      <w:r>
        <w:t>A/3202/2009 - 3/4 - que sur la gain assuré, questions qui relèvent des autorités de chômage, plus particulièrement de la caisse ; Qu’au vu de ce qui précède, le Tribunal de céans n’entrera pas en matière sur l’écriture de la recourante et la transmettra à la caisse, comme objet de sa compétence.</w:t>
      </w:r>
    </w:p>
    <w:p>
      <w:r>
        <w:t>A/3202/2009 - 4/4 -</w:t>
      </w:r>
    </w:p>
    <w:p>
      <w:r>
        <w:t>PAR CES MOTIFS, LE TRIBUNAL CANTONAL DES ASSURANCES SOCIALES : Statuant 1. N’entre pas en matière. 2. Transmet l’écriture du 2 septembre 2009 à la caisse, comme objet de sa compétence. 3. 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