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ATAS/1196/2010 vom 24. November 2010</w:t>
      </w:r>
    </w:p>
    <w:p>
      <w:r>
        <w:t>GE Cour de justice, 2010-11-24, FR</w:t>
      </w:r>
    </w:p>
    <w:p>
      <w:r>
        <w:rPr>
          <w:b/>
        </w:rPr>
        <w:t xml:space="preserve">Quelle: </w:t>
      </w:r>
      <w:r>
        <w:t>https://mcp.opencaselaw.ch/entscheid/ge_gerichte_ATAS_1196_2010</w:t>
      </w:r>
    </w:p>
    <w:p>
      <w:r>
        <w:t>FR: GE_GERICHTE ATAS/1196/2010 du 24 novembre 2010</w:t>
      </w:r>
    </w:p>
    <w:p>
      <w:r>
        <w:t>IT: GE_GERICHTE ATAS/1196/2010 del 24 novembre 2010</w:t>
      </w:r>
    </w:p>
    <w:p>
      <w:pPr>
        <w:pStyle w:val="Heading2"/>
      </w:pPr>
      <w:r>
        <w:t>Volltext</w:t>
      </w:r>
    </w:p>
    <w:p>
      <w:r>
        <w:t>Siégeant : Juliana BALDE, Présidente; Christine LUZZATTO et Dana DORDEA, Juges assesseurs</w:t>
      </w:r>
    </w:p>
    <w:p>
      <w:r>
        <w:t>REPUBLIQUE ET</w:t>
      </w:r>
    </w:p>
    <w:p>
      <w:r>
        <w:t>CANTON DE GENEVE POUVOIR JUDICIAIRE</w:t>
      </w:r>
    </w:p>
    <w:p>
      <w:r>
        <w:t>A/3571/2010 ATAS/1196/2010 ARRÊT DU TRIBUNAL CANTONAL DES ASSURANCES SOCIALES Chambre 4 du 24 novembre 2010</w:t>
      </w:r>
    </w:p>
    <w:p>
      <w:r>
        <w:t>En la cause Monsieur B__________, domicilié à GENEVE</w:t>
      </w:r>
    </w:p>
    <w:p>
      <w:r>
        <w:t>recourant</w:t>
      </w:r>
    </w:p>
    <w:p>
      <w:r>
        <w:t>contre OFFICE DE L'ASSURANCE-INVALIDITE DU CANTON DE GENEVE, sis rue de Lyon 97, GENEVE</w:t>
      </w:r>
    </w:p>
    <w:p>
      <w:r>
        <w:t>intimé</w:t>
      </w:r>
    </w:p>
    <w:p>
      <w:r>
        <w:t>- 2/3-</w:t>
      </w:r>
    </w:p>
    <w:p>
      <w:r>
        <w:t>A/3571/2010</w:t>
      </w:r>
    </w:p>
    <w:p>
      <w:r>
        <w:t>Attendu en fait que par courrier du 20 octobre 2010, Monsieur B__________ a déclaré faire opposition à la décision de l’Office de l’assurance-invalidité du canton de Genève du 21 septembre 2010 ; Que par courrier recommandé du 21 octobre 2010, le Tribunal de céans a imparti à l’assuré un délai au 8 novembre 2010 pour compléter son recours, soit exposer brièvement les raisons pour lesquelles il saisissait la juridiction et pour lesquelles il contestait la décision, faute de quoi son recours serait déclaré irrecevable conformément à l’art. 89B LPA ; Attendu en droit que conformément à l’art. 56V al. 1 let. a ch. 2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831.20) ; Que sa compétence pour juger du cas d’espèce est ainsi établie ; Que selon l’art. 89B al. 1 let. b de la loi sur la procédure administrative, du 12 septembre 1985 (LPA ; RS E 5 10), l’acte de recours doit comporter un exposé succinct des faits ou des motifs invoqués ; Que si l’acte de recours n’est pas conforme, le Tribunal impartit un délai convenable à son auteur pour le compléter en indiquant qu’en cas d’inobservation la demande ou le recours est écarté ; Qu’en l’occurrence, un délai de dix-huit jours a été fixé au recourant pour compléter son recours ; Qu’il ne s’est pas manifesté dans ce délai ;</w:t>
      </w:r>
    </w:p>
    <w:p>
      <w:r>
        <w:t>- 3/3-</w:t>
      </w:r>
    </w:p>
    <w:p>
      <w:r>
        <w:t>A/3571/2010</w:t>
      </w:r>
    </w:p>
    <w:p>
      <w:r>
        <w:t>PAR CES MOTIFS, LE TRIBUNAL CANTONAL DES ASSURANCES SOCIALES : Statuant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