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ATAS/1175/2008 vom 21. Oktober 2008</w:t>
      </w:r>
    </w:p>
    <w:p>
      <w:r>
        <w:t>GE Cour de justice, 2008-10-21, FR</w:t>
      </w:r>
    </w:p>
    <w:p>
      <w:r>
        <w:rPr>
          <w:b/>
        </w:rPr>
        <w:t xml:space="preserve">Quelle: </w:t>
      </w:r>
      <w:r>
        <w:t>https://mcp.opencaselaw.ch/entscheid/ge_gerichte_ATAS_1175_2008</w:t>
      </w:r>
    </w:p>
    <w:p>
      <w:r>
        <w:t>FR: GE_GERICHTE ATAS/1175/2008 du 21 octobre 2008</w:t>
      </w:r>
    </w:p>
    <w:p>
      <w:r>
        <w:t>IT: GE_GERICHTE ATAS/1175/2008 del 21 ottobre 2008</w:t>
      </w:r>
    </w:p>
    <w:p>
      <w:pPr>
        <w:pStyle w:val="Heading2"/>
      </w:pPr>
      <w:r>
        <w:t>Volltext</w:t>
      </w:r>
    </w:p>
    <w:p>
      <w:r>
        <w:t>Siégeant : Isabelle DUBOIS, Présidente; Bertrand REICH et Christine BULLIARD MANGILI, Juges assesseurs</w:t>
      </w:r>
    </w:p>
    <w:p>
      <w:r>
        <w:t>REPUBLIQUE ET</w:t>
      </w:r>
    </w:p>
    <w:p>
      <w:r>
        <w:t>CANTON DE GENEVE POUVOIR JUDICIAIRE</w:t>
      </w:r>
    </w:p>
    <w:p>
      <w:r>
        <w:t>A/2524/2008 ATAS/1175/2008 ARRET DU TRIBUNAL CANTONAL DES ASSURANCES SOCIALES Chambre 2 du 21 octobre 2008</w:t>
      </w:r>
    </w:p>
    <w:p>
      <w:r>
        <w:t>En la cause Madame T___________, domiciliée au PETIT-LANCY, comparant avec élection de domicile en l'étude de Maître MONTAVON Gérard recourante</w:t>
      </w:r>
    </w:p>
    <w:p>
      <w:r>
        <w:t>contre OFFICE CANTONAL DE L'ASSURANCE-INVALIDITE, sis rue de Lyon 97, GENEVE intimé</w:t>
      </w:r>
    </w:p>
    <w:p>
      <w:r>
        <w:t>A/2524/2008 - 2/3 -</w:t>
      </w:r>
    </w:p>
    <w:p>
      <w:r>
        <w:t>Vu le recours en déni de justice du 8 juillet 2008 ; Vu la réponse de l'OFFICE CANTONAL DE L'ASSURANCE-INVALIDITE du 2 septembre 2008 ; Vu le courrier du Tribunal cantonal des assurances sociales aux parties le 8 septembre 2008 ; Vu le courrier de l'OFFICE CANTONAL DE L'ASSURANCE-INVALIDITE et son annexe, à savoir la décision d'octroi de rente à la recourante du 16 septembre 2008 ;</w:t>
      </w:r>
    </w:p>
    <w:p>
      <w:r>
        <w:t>Considérant que cette décision rend le recours sans objet ; Qu'il convient de rayer la cause du rôle ; d'accorder des dépens à la recourante et de fixer l'émolument ;</w:t>
      </w:r>
    </w:p>
    <w:p>
      <w:r>
        <w:t>A/2524/2008 - 3/3 - PAR CES MOTIFS, LE TRIBUNAL CANTONAL DES ASSURANCES SOCIALES : Statuant 1. Prend acte de la décision de la CAISSE CANTONALE GENEVOISE DE COMPENSATION du 16 septembre 2008. 2. Constate que le recours est devenu sans objet. 3. Condamne l'intimé au versement d'une indemnité de 500 fr. en faveur de la recourante. 4. Met un émolument de 500 fr. à la charge de l'OFFICE CANTONAL DE L'ASSURANCE-INVALIDITE. 5. Raye la cause du rôle.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