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ATAS/1163/2011 vom 29. November 2011</w:t>
      </w:r>
    </w:p>
    <w:p>
      <w:r>
        <w:t>GE Cour de justice, 2011-11-29, FR</w:t>
      </w:r>
    </w:p>
    <w:p>
      <w:r>
        <w:rPr>
          <w:b/>
        </w:rPr>
        <w:t xml:space="preserve">Quelle: </w:t>
      </w:r>
      <w:r>
        <w:t>https://mcp.opencaselaw.ch/entscheid/ge_gerichte_ATAS_1163_2011</w:t>
      </w:r>
    </w:p>
    <w:p>
      <w:r>
        <w:t>FR: GE_GERICHTE ATAS/1163/2011 du 29 novembre 2011</w:t>
      </w:r>
    </w:p>
    <w:p>
      <w:r>
        <w:t>IT: GE_GERICHTE ATAS/1163/2011 del 29 novembre 2011</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Selon l'art. 1 al. 1 de la LAMal, les dispositions de la LPGA, entrée en vigueur le 1er janvier 2003, sont applicables à l'assurance-maladie, à l’exception de certains domaines (art. 1 al. 2 LAMal).</w:t>
      </w:r>
    </w:p>
    <w:p>
      <w:r>
        <w:rPr>
          <w:b/>
        </w:rPr>
        <w:t>E. 3</w:t>
      </w:r>
    </w:p>
    <w:p>
      <w:r>
        <w:t>LPGA) ; Aux termes de l'art. 56 al. 1 de la loi fédérale sur la partie générale du droit des assurances sociales, du 6 octobre 2000 (LPGA ; RS 830.1), la voie de recours est ouverte contre les décisions sur opposition et celles qui ne peuvent pas être contestées par la voie d'opposition.</w:t>
      </w:r>
    </w:p>
    <w:p>
      <w:r>
        <w:t>A/3362/2011 - 5/6 -</w:t>
      </w:r>
    </w:p>
    <w:p>
      <w:r>
        <w:rPr>
          <w:b/>
        </w:rPr>
        <w:t>E. 4</w:t>
      </w:r>
    </w:p>
    <w:p>
      <w:r>
        <w:t>Force est de constater qu'en l'espèce, la CSS n'a rendu aucune décision. Un "recours", tel que celui déposé par l'intéressée le 20 octobre 2011, ne peut dès lors être déclaré qu'irrecevable.</w:t>
      </w:r>
    </w:p>
    <w:p>
      <w:r>
        <w:rPr>
          <w:b/>
        </w:rPr>
        <w:t>E. 5</w:t>
      </w:r>
    </w:p>
    <w:p>
      <w:r>
        <w:t>Il appartient cependant à la CSS de rendre sans tarder une décision formelle à l'intéressée, décision que celle-ci pourra alors le cas échéant contester par la voie de l'opposition.</w:t>
      </w:r>
    </w:p>
    <w:p>
      <w:r>
        <w:t>A/3362/2011 - 6/6 -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