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ATAS/115/2017 vom 16. Februar 2017</w:t>
      </w:r>
    </w:p>
    <w:p>
      <w:r>
        <w:t>GE Cour de justice, 2017-02-16, FR</w:t>
      </w:r>
    </w:p>
    <w:p>
      <w:r>
        <w:rPr>
          <w:b/>
        </w:rPr>
        <w:t xml:space="preserve">Quelle: </w:t>
      </w:r>
      <w:r>
        <w:t>https://mcp.opencaselaw.ch/entscheid/ge_gerichte_ATAS_115_2017</w:t>
      </w:r>
    </w:p>
    <w:p>
      <w:r>
        <w:t>FR: GE_GERICHTE ATAS/115/2017 du 16 février 2017</w:t>
      </w:r>
    </w:p>
    <w:p>
      <w:r>
        <w:t>IT: GE_GERICHTE ATAS/115/2017 del 16 febbraio 2017</w:t>
      </w:r>
    </w:p>
    <w:p>
      <w:pPr>
        <w:pStyle w:val="Heading2"/>
      </w:pPr>
      <w:r>
        <w:t>Volltext</w:t>
      </w:r>
    </w:p>
    <w:p>
      <w:r>
        <w:t>Siégeant : Karine STECK, Présidente ; Michael BIOT et Claudiane CORTHAY , Juges assesseurs</w:t>
      </w:r>
    </w:p>
    <w:p>
      <w:r>
        <w:t>RÉPUBLIQUE ET</w:t>
      </w:r>
    </w:p>
    <w:p>
      <w:r>
        <w:t>CANTON DE GENÈVE POUVOIR JUDICIAIRE</w:t>
      </w:r>
    </w:p>
    <w:p>
      <w:r>
        <w:t>A/4301/2016 ATAS/115/2017 COUR DE JUSTICE Chambre des assurances sociales Arrêt du 16 février 2017 3ème Chambre</w:t>
      </w:r>
    </w:p>
    <w:p>
      <w:r>
        <w:t>En la cause Monsieur A______, domicilié à GENÈVE, comparant avec élection de domicile en l'étude de Maître STASTNY Pierre demandeur</w:t>
      </w:r>
    </w:p>
    <w:p>
      <w:r>
        <w:t>contre HELVETIA COMPAGNIE SUISSE D'ASSURANCES SA, sise 40 Dufourstrasse, ST-GALLEN, représenté par HELVETIA ASSURANCES défenderesse</w:t>
      </w:r>
    </w:p>
    <w:p>
      <w:r>
        <w:t>A/4301/2016 - 2/2 - Vu la demande en paiement du 15 décembre 2016 de Monsieur A______(ci-après l’assuré) ; Vu l’écriture de Helvetia compagnie suisse d’assurances SA (ci-après l’assureur) du 16 janvier 2017 ; Attendu que par écriture du 7 février 2017, l’assuré, par l’intermédiaire de son conseil, a indiqué qu’il retirait sa demande en paiement ; Qu'il convient d'en prendre acte et de rayer la cause du rôle.</w:t>
      </w:r>
    </w:p>
    <w:p>
      <w:r>
        <w:t>PAR CES MOTIFS, LA CHAMBRE DES ASSURANCES SOCIALES : 1. Prend acte du retrait de la demande.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