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ATAS/1158/2013 vom 25. November 2013</w:t>
      </w:r>
    </w:p>
    <w:p>
      <w:r>
        <w:t>GE Cour de justice, 2013-11-25, FR</w:t>
      </w:r>
    </w:p>
    <w:p>
      <w:r>
        <w:rPr>
          <w:b/>
        </w:rPr>
        <w:t xml:space="preserve">Quelle: </w:t>
      </w:r>
      <w:r>
        <w:t>https://mcp.opencaselaw.ch/entscheid/ge_gerichte_ATAS_1158_2013</w:t>
      </w:r>
    </w:p>
    <w:p>
      <w:r>
        <w:t>FR: GE_GERICHTE ATAS/1158/2013 du 25 novembre 2013</w:t>
      </w:r>
    </w:p>
    <w:p>
      <w:r>
        <w:t>IT: GE_GERICHTE ATAS/1158/2013 del 25 novembre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 teneur de l'art. 1 al. 1 LACI, les dispositions de la LPGA s'appliquent à la LACI, à moins que la loi n'y déroge expressément.</w:t>
      </w:r>
    </w:p>
    <w:p>
      <w:r>
        <w:rPr>
          <w:b/>
        </w:rPr>
        <w:t>E. 3</w:t>
      </w:r>
    </w:p>
    <w:p>
      <w:r>
        <w:t>Déposé dans les forme et délai prescrits par la loi, le présent recours est recevable (art. 60 et 61 let. b LPGA).</w:t>
      </w:r>
    </w:p>
    <w:p>
      <w:r>
        <w:rPr>
          <w:b/>
        </w:rPr>
        <w:t>E. 4</w:t>
      </w:r>
    </w:p>
    <w:p>
      <w:r>
        <w:t>Le litige porte sur le droit du recourant de bénéficier de 400 indemnités journalières au lieu de 260, singulièrement sur la date du début du délai cadre d’indemnisation.</w:t>
      </w:r>
    </w:p>
    <w:p>
      <w:r>
        <w:rPr>
          <w:b/>
        </w:rPr>
        <w:t>E. 5</w:t>
      </w:r>
    </w:p>
    <w:p>
      <w:r>
        <w:t>a) Conformément à l’art. 8 LACI, l'assuré a droit à l’indemnité de chômage: a. s’il est sans emploi ou partiellement sans emploi (art. 10); b. s’il a subi une perte de travail à prendre en considération (art. 11);</w:t>
      </w:r>
    </w:p>
    <w:p>
      <w:r>
        <w:t>A/2682/2013 - 7/11 -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b) Des délais-cadres de deux ans s'appliquent aux périodes d'indemnisation et de cotisation, sauf disposition contraire de la LACI. Le délai-cadre applicable à la période de l'indemnisation commence à courir le premier jour où toutes les conditions dont dépend le droit à l'indemnité sont réunies. Le délai-cadre applicable à la période de cotisation commence à courir deux ans plus tôt (art. 9 al. 1 à 3 LACI). c) L'indemnité de chômage est versée sous forme d'indemnités journalières. Cinq indemnités journalières sont payées par semaine (art. 21 LACI). Dans les limites du délai-cadre d'indemnisation (art. 9, al. 2 LACI), le nombre maximum d'indemnités journalières est calculé selon l'âge de l'assuré et la période de cotisation (art. 9, al. 3 LACI). L'assuré a droit à 260 indemnités journalières au plus s'il justifie d'une période de cotisation de douze mois au total et 400 indemnités journalières au plus s'il justifie d'une période de cotisation de 18 mois au total (art. 27 al. 2 let. a et b LACI).</w:t>
      </w:r>
    </w:p>
    <w:p>
      <w:r>
        <w:rPr>
          <w:b/>
        </w:rPr>
        <w:t>E. 6</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w:t>
      </w:r>
    </w:p>
    <w:p>
      <w:r>
        <w:rPr>
          <w:b/>
        </w:rPr>
        <w:t>E. 7</w:t>
      </w:r>
    </w:p>
    <w:p>
      <w:r>
        <w:t>Selon les directives LACI (Bulletin LACI IC du Secrétariat d'Etat à l'économie (ci- après SECO) de janvier 2013 relatif à l’indemnité de chômage ([ci-après : IC 2013], § B44, dont la teneur est identique dans la version 2007), une fois ouvert, le délai- cadre ne peut plus être reporté. Si l'assuré remplit toutes les conditions pour l'ouverture du délai-cadre d'indemnisation, celui-ci n'est pas reporté quand bien même l'assuré exercerait son droit à l'indemnité lors d'une période de contrôle ultérieure. S'il est établi par la suite que l'assuré ne remplissait pas toutes les</w:t>
      </w:r>
    </w:p>
    <w:p>
      <w:r>
        <w:t>A/2682/2013 - 8/11 - conditions ouvrant droit à l'indemnité dès le début de son chômage, les délais- cadres doivent être annulés ou, le cas échéant, reportés.</w:t>
      </w:r>
    </w:p>
    <w:p>
      <w:r>
        <w:rPr>
          <w:b/>
        </w:rPr>
        <w:t>E. 8</w:t>
      </w:r>
    </w:p>
    <w:p>
      <w:r>
        <w:t>Le Tribunal fédéral a confirmé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w:t>
      </w:r>
    </w:p>
    <w:p>
      <w:r>
        <w:rPr>
          <w:b/>
        </w:rPr>
        <w:t>E. 9</w:t>
      </w:r>
    </w:p>
    <w:p>
      <w:r>
        <w:t>Tant que la caisse n'a pas encore versé de prestations ni prononcé de décision de suspension, l'assuré peut retirer sa demande d'indemnité. La demande de retrait doit être présentée par écrit. Par contre, si la caisse n'a pas versé de prestations parce que l'assuré n'a pas exercé son droit à l'indemnité à temps (art. 20 al. 3 LACI), l'assuré ne peut alors plus retirer sa demande d'indemnité et le délai-cadre ne peut pas être reporté (IC 2013, § B45).</w:t>
      </w:r>
    </w:p>
    <w:p>
      <w:r>
        <w:rPr>
          <w:b/>
        </w:rPr>
        <w:t>E. 10</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w:t>
      </w:r>
    </w:p>
    <w:p>
      <w:r>
        <w:rPr>
          <w:b/>
        </w:rPr>
        <w:t>E. 11</w:t>
      </w:r>
    </w:p>
    <w:p>
      <w:r>
        <w:t>Ancré à l'art. 9 de la Constitution fédérale de la Confédération suisse du 18 décembre 1998 (Cst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celles-ci (cf. ATF 128 II 112 consid. 10b/aa p. 125; ATF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ATF 111 Ib 124 consid. 4; ANDRÉ GRISEL, Traité de droit</w:t>
      </w:r>
    </w:p>
    <w:p>
      <w:r>
        <w:t>A/2682/2013 - 9/11 - administratif, 1984, vol. I, p. 390 s.).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29 II 361 c. 7.1 et les références citées).</w:t>
      </w:r>
    </w:p>
    <w:p>
      <w:r>
        <w:rPr>
          <w:b/>
        </w:rPr>
        <w:t>E. 12</w:t>
      </w:r>
    </w:p>
    <w:p>
      <w:r>
        <w:t>En l’espèce, le recourant s’est inscrit au chômage le 22 février 2012. A cette date la délai-cadre applicable à la période d’indemnisation ne pouvait pas commencer à courir puisque toutes les conditions dont dépendait le droit à l’indemnité n’étaient pas remplies, le recourant étant encore en emploi (art 9 al. 2 et 8 al. 1 let a LACI). Le recourant a dûment informé l’intimée de la prolongation de son contrat de travail avec X__________ jusqu’au 31 mars 2012, repoussant automatiquement le début du délai-cadre d’indemnisation au 1er avril. L’assuré a attesté de ce report en le signant sur la confirmation d’inscription.</w:t>
      </w:r>
    </w:p>
    <w:p>
      <w:r>
        <w:rPr>
          <w:b/>
        </w:rPr>
        <w:t>E. 13</w:t>
      </w:r>
    </w:p>
    <w:p>
      <w:r>
        <w:t>Sans emploi le 1er avril 2012, le délai-cadre d’indemnisation a débuté à cette date, toutes les conditions dont dépendait le droit à l’indemnité étant réunies. L’argument du recourant selon lequel il avait, à cette date déjà, un nouveau contrat de travail pour le 17 avril 2012 ou à tout le moins était en bonne voie de le signer, n’est pas pertinent dès lors qu’au 1er avril 2012 toutes les conditions dont dépendait le droit à l’indemnité chômage étaient remplies, faisant débuter le délai-cadre d’indemnisation à cette date, conformément à l’art. 9 al. 2 LACI.</w:t>
      </w:r>
    </w:p>
    <w:p>
      <w:r>
        <w:rPr>
          <w:b/>
        </w:rPr>
        <w:t>E. 14</w:t>
      </w:r>
    </w:p>
    <w:p>
      <w:r>
        <w:t>Les échanges de courriels entre le recourant et sa conseillère en placement sont postérieurs de deux semaines à la date à laquelle le délai-cadre d’indemnisation a été ouvert. Conformément à la jurisprudence du Tribunal fédéral, le début du délai-cadre applicable à la période d'indemnisation reste fixé une fois pour toutes. A compter du 1er avril 2012, il n’était plus possible au recourant de repousser le début du délai- cadre. La seule opportunité qui s’offrait à M. R__________ consistait à prendre contact directement avec l’intimée afin de retirer sa demande avant que la caisse ne procède au versement d’indemnités journalières.</w:t>
      </w:r>
    </w:p>
    <w:p>
      <w:r>
        <w:rPr>
          <w:b/>
        </w:rPr>
        <w:t>E. 15</w:t>
      </w:r>
    </w:p>
    <w:p>
      <w:r>
        <w:t>En l’espèce, ce n’est que le 20 juillet 2012 que la caisse a versé lesdites indemnités. Bien que peu élevé, compte tenu notamment de l’amortissement des 10 jours de délai d’attente, le montant de 53 fr. 80 a été versé au recourant. Même à suivre le recourant qui indique, sans le prouver, ne pas avoir reçu cette somme, celui-ci n’a formellement jamais retiré, par écrit, auprès de la CCGC, sa demande d’indemnités journalières avant de percevoir des indemnités.</w:t>
      </w:r>
    </w:p>
    <w:p>
      <w:r>
        <w:rPr>
          <w:b/>
        </w:rPr>
        <w:t>E. 16</w:t>
      </w:r>
    </w:p>
    <w:p>
      <w:r>
        <w:t>L’échange de courriels avec la conseillère en placement ne peut en aucun cas être considéré comme valant retrait de la demande d’indemnités chômage, celle-là ayant</w:t>
      </w:r>
    </w:p>
    <w:p>
      <w:r>
        <w:t>A/2682/2013 - 10/11 - expressément demandé à l’assuré de prendre contact avec l’intimée pour tout ce qui avait trait aux questions d’indemnisation.</w:t>
      </w:r>
    </w:p>
    <w:p>
      <w:r>
        <w:rPr>
          <w:b/>
        </w:rPr>
        <w:t>E. 17</w:t>
      </w:r>
    </w:p>
    <w:p>
      <w:r>
        <w:t>Le recourant invoque le principe de la bonne foi pour en déduire son droit à 400 indemnités journalières. Il se fonde principalement sur les courriels des 18 et 25 avril 2012, par lequel sa conseillère lui avait indiqué avoir fermé son dossier. L’assuré faisait clairement la différence entre le service du placement et la CCGC comme en témoigne son courriel du 23 avril 2012. L’assuré n’a, délibérément, pas souhaité donner suite aux indications données par l’administration par courriel du 25 avril 2012, qui le priait de prendre contact avec la CCGC pour tout ce qui avait trait aux questions d’indemnisation. Dans ces conditions, il n’est pas fondé à invoquer le principe de la bonne foi.</w:t>
      </w:r>
    </w:p>
    <w:p>
      <w:r>
        <w:rPr>
          <w:b/>
        </w:rPr>
        <w:t>E. 18</w:t>
      </w:r>
    </w:p>
    <w:p>
      <w:r>
        <w:t>C’est ainsi à juste titre que la CCGC a considéré que le délai-cadre d’indemnisation avait débuté le 1er avril 2012 et que le recourant avait droit à 260 indemnités journalières.</w:t>
      </w:r>
    </w:p>
    <w:p>
      <w:r>
        <w:rPr>
          <w:b/>
        </w:rPr>
        <w:t>E. 19</w:t>
      </w:r>
    </w:p>
    <w:p>
      <w:r>
        <w:t>Au vu de ce qui précède, le recours sera rejeté. Le recourant, qui succombe, n'a pas droit à des dépens (art. 61 let. g LPGA). Pour le surplus, la procédure est gratuite (art. 61 let. a LPGA).</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