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ATAS/1152/2009 vom 9. Januar 2009</w:t>
      </w:r>
    </w:p>
    <w:p>
      <w:r>
        <w:t>GE Cour de justice, 2009-01-09, FR</w:t>
      </w:r>
    </w:p>
    <w:p>
      <w:r>
        <w:rPr>
          <w:b/>
        </w:rPr>
        <w:t xml:space="preserve">Quelle: </w:t>
      </w:r>
      <w:r>
        <w:t>https://mcp.opencaselaw.ch/entscheid/ge_gerichte_ATAS_1152_2009</w:t>
      </w:r>
    </w:p>
    <w:p>
      <w:r>
        <w:t>FR: GE_GERICHTE ATAS/1152/2009 du 9 janvier 2009</w:t>
      </w:r>
    </w:p>
    <w:p>
      <w:r>
        <w:t>IT: GE_GERICHTE ATAS/1152/2009 del 9 gennaio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au SPC que la demande de restitution de 901 fr., notifiée par décision du 9 janvier 2009 est annulée.</w:t>
      </w:r>
    </w:p>
    <w:p>
      <w:r>
        <w:rPr>
          <w:b/>
        </w:rPr>
        <w:t>E. 2</w:t>
      </w:r>
    </w:p>
    <w:p>
      <w:r>
        <w:t>Lui donne acte de son engagement à faire vérifier le calcul l'irrecouvrabilité de façon à renoncer, le cas échéant, à la perception de la somme due par le recourant.</w:t>
      </w:r>
    </w:p>
    <w:p>
      <w:r>
        <w:rPr>
          <w:b/>
        </w:rPr>
        <w:t>E. 3</w:t>
      </w:r>
    </w:p>
    <w:p>
      <w:r>
        <w:t>Lui donne acte de son engagement à rembourser la part revenant au recourant sur la facture de chirurgie maxillaire qu'ASSURA s'est engagée à rembourser à hauteur de 20'463 fr. 25 dès production des pièces justificatives .</w:t>
      </w:r>
    </w:p>
    <w:p>
      <w:r>
        <w:rPr>
          <w:b/>
        </w:rPr>
        <w:t>E. 4</w:t>
      </w:r>
    </w:p>
    <w:p>
      <w:r>
        <w:t>Lui donne acte de son accord à prendre en compte dans le calcul des PCF (voire des PCC) de décembre 2008 le demi loyer versé par le recourant, et de rendre une décision motivée.</w:t>
      </w:r>
    </w:p>
    <w:p>
      <w:r>
        <w:rPr>
          <w:b/>
        </w:rPr>
        <w:t>E. 5</w:t>
      </w:r>
    </w:p>
    <w:p>
      <w:r>
        <w:t>L’y condamne en tant que de besoin.</w:t>
      </w:r>
    </w:p>
    <w:p>
      <w:r>
        <w:rPr>
          <w:b/>
        </w:rPr>
        <w:t>E. 6</w:t>
      </w:r>
    </w:p>
    <w:p>
      <w:r>
        <w:t>Donne acte au recourant de son accord avec ce qui précède.</w:t>
      </w:r>
    </w:p>
    <w:p>
      <w:r>
        <w:rPr>
          <w:b/>
        </w:rPr>
        <w:t>E. 7</w:t>
      </w:r>
    </w:p>
    <w:p>
      <w:r>
        <w:t>Constate que le recours est devenu, pour le surplus, sans objet.</w:t>
      </w:r>
    </w:p>
    <w:p>
      <w:r>
        <w:rPr>
          <w:b/>
        </w:rPr>
        <w:t>E. 8</w:t>
      </w:r>
    </w:p>
    <w:p>
      <w:r>
        <w:t>Dit que la procédure est gratuite.</w:t>
      </w:r>
    </w:p>
    <w:p>
      <w:r>
        <w:t>La greffière :</w:t>
      </w:r>
    </w:p>
    <w:p>
      <w:r>
        <w:t>Irène PONCET</w:t>
      </w:r>
    </w:p>
    <w:p>
      <w:r>
        <w:t>La Présidente :</w:t>
      </w:r>
    </w:p>
    <w:p>
      <w:r>
        <w:t>Isabelle DUBOIS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