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ATAS/1137/2021 vom 11. November 2021</w:t>
      </w:r>
    </w:p>
    <w:p>
      <w:r>
        <w:t>GE Cour de justice, 2021-11-11, FR</w:t>
      </w:r>
    </w:p>
    <w:p>
      <w:r>
        <w:rPr>
          <w:b/>
        </w:rPr>
        <w:t xml:space="preserve">Quelle: </w:t>
      </w:r>
      <w:r>
        <w:t>https://mcp.opencaselaw.ch/entscheid/ge_gerichte_ATAS_1137_2021</w:t>
      </w:r>
    </w:p>
    <w:p>
      <w:r>
        <w:t>FR: GE_GERICHTE ATAS/1137/2021 du 11 novembre 2021</w:t>
      </w:r>
    </w:p>
    <w:p>
      <w:r>
        <w:t>IT: GE_GERICHTE ATAS/1137/2021 del 11 novembre 2021</w:t>
      </w:r>
    </w:p>
    <w:p>
      <w:pPr>
        <w:pStyle w:val="Heading2"/>
      </w:pPr>
      <w:r>
        <w:t>Volltext</w:t>
      </w:r>
    </w:p>
    <w:p>
      <w:r>
        <w:t>Siégeant : Jean-Louis BERARDI, Président suppléant</w:t>
      </w:r>
    </w:p>
    <w:p>
      <w:r>
        <w:t>RÉPUBLIQUE ET</w:t>
      </w:r>
    </w:p>
    <w:p>
      <w:r>
        <w:t>CANTON DE GEN ÈVE POUVOIR JUDICIAIRE</w:t>
      </w:r>
    </w:p>
    <w:p>
      <w:r>
        <w:t>A/4014/2019 ATAS/1137/2021 ARRET DU TRIBUNAL ARBITRAL DES ASSURANCES du 11 novembre 2021</w:t>
      </w:r>
    </w:p>
    <w:p>
      <w:r>
        <w:t>En la cause CAISSE MALADIE KPT, sise Case postale, BERNE</w:t>
      </w:r>
    </w:p>
    <w:p>
      <w:r>
        <w:t>demanderesse</w:t>
      </w:r>
    </w:p>
    <w:p>
      <w:r>
        <w:t>contre Docteur A______, domicilié à GENEVE, comparant avec élection de domicile en l'étude de Maître Liza SANT'ANA LIMA</w:t>
      </w:r>
    </w:p>
    <w:p>
      <w:r>
        <w:t>défendeur</w:t>
      </w:r>
    </w:p>
    <w:p>
      <w:r>
        <w:t>A/4014/2019 - 2/3 - Vu : la demande en paiement du 29 octobre 2019 tendant à ce que le Dr A______ soit condamné à payer à KPT CAISSE-MALADIE SA CHF 18'371.- pour des prestations facturées « sans droit au titre de la LAMal », plus frais et intérêts à 5% l’an dès notification de ladite demande ; l’audience de tentative de conciliation du 28 février 2020, à l’issue de laquelle le tribunal a accordé aux parties un délai pour lui faire part du résultat de leurs pourparlers transactionnels ; l’absence d’accord dans le délai régulièrement prolongé ; la réponse du défendeur du 24 juillet 2020 ; la réplique de la demanderesse du 16 novembre 2020 ; la duplique du défendeur du 14 janvier 2021 ; le courrier de la demanderesse du 10 mars 2021 ; le courrier du défendeur du 15 avril 2021 ; les observations complémentaires de la demanderesse du 14 mai 2021 ; l’audience de comparution personnelle des parties du 18 juin 2021, à l’issue de laquelle le défendeur s’est engagé à verser à la demanderesse CHF 8'000.- pour solde de tout compte, au 30 septembre 2021 au plus tard, moyennant retrait de la demande le 15 octobre suivant au plus tard ; l’engagement des parties, lors de cette même audience, à prendre en charge les frais judiciaires par moitié chacune ; le courrier du 6 octobre 2021, par lequel la demanderesse a retiré sa demande, dès lors que le défendeur avait respecté l’engagement pris le 18 juin 2021. et considérant :</w:t>
      </w:r>
    </w:p>
    <w:p>
      <w:r>
        <w:t>qu’il convient de prendre acte du retrait de la demande et de rayer la cause du rôle ;</w:t>
      </w:r>
    </w:p>
    <w:p>
      <w:r>
        <w:t>que la procédure devant le Tribunal arbitral n'est pas gratuite (cf. art. 46 de la loi cantonale d'application de la LAMal du 29 mai 1997) ;</w:t>
      </w:r>
    </w:p>
    <w:p>
      <w:r>
        <w:t>qu'au vu de l'accord des parties, les frais du tribunal et l’émolument judiciaire, fixés respectivement à CHF 2’073,75.- et CHF 500.-, seront partagés par moitié entre elles.</w:t>
      </w:r>
    </w:p>
    <w:p>
      <w:r>
        <w:t>A/4014/2019 - 3/3 - PAR CES MOTIFS, LE TRIBUNAL ARBITRAL DES ASSURANCES: Statuant</w:t>
      </w:r>
    </w:p>
    <w:p>
      <w:r>
        <w:t>1. Prend acte du retrait de la demande et raye l’affaire du rôle.</w:t>
      </w:r>
    </w:p>
    <w:p>
      <w:r>
        <w:t>2. Met les frais du Tribunal de CHF 2'073,75.- et un émolument judiciaire de CHF 500.- à la charge des parties, par moitié chacune.</w:t>
      </w:r>
    </w:p>
    <w:p>
      <w:r>
        <w:t>La greffière</w:t>
      </w:r>
    </w:p>
    <w:p>
      <w:r>
        <w:t>Marguerite MFEGUE AYMON</w:t>
      </w:r>
    </w:p>
    <w:p>
      <w:r>
        <w:t>Le président suppléant</w:t>
      </w:r>
    </w:p>
    <w:p>
      <w:r>
        <w:t>Jean-Louis BERARDI Une copie conforme du présent arrêt est notifiée aux parties ainsi qu’à l'Office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