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ATAS/1133/2019 vom 9. Dezember 2019</w:t>
      </w:r>
    </w:p>
    <w:p>
      <w:r>
        <w:t>GE Cour de justice, 2019-12-09, FR</w:t>
      </w:r>
    </w:p>
    <w:p>
      <w:r>
        <w:rPr>
          <w:b/>
        </w:rPr>
        <w:t xml:space="preserve">Quelle: </w:t>
      </w:r>
      <w:r>
        <w:t>https://mcp.opencaselaw.ch/entscheid/ge_gerichte_ATAS_1133_2019</w:t>
      </w:r>
    </w:p>
    <w:p>
      <w:r>
        <w:t>FR: GE_GERICHTE ATAS/1133/2019 du 9 décembre 2019</w:t>
      </w:r>
    </w:p>
    <w:p>
      <w:r>
        <w:t>IT: GE_GERICHTE ATAS/1133/2019 del 9 dicembre 2019</w:t>
      </w:r>
    </w:p>
    <w:p>
      <w:pPr>
        <w:pStyle w:val="Heading2"/>
      </w:pPr>
      <w:r>
        <w:t>Volltext</w:t>
      </w:r>
    </w:p>
    <w:p>
      <w:r>
        <w:t>Siégeant : Mario-Dominique TORELLO, Président; Willy KNOPFEL et Jean-Pierre WAVRE; Juges assesseurs</w:t>
      </w:r>
    </w:p>
    <w:p>
      <w:r>
        <w:t>RÉPUBLIQUE ET</w:t>
      </w:r>
    </w:p>
    <w:p>
      <w:r>
        <w:t>CANTON DE GEN ÈVE POUVOIR JUDICIAIRE</w:t>
      </w:r>
    </w:p>
    <w:p>
      <w:r>
        <w:t>A/4198/2019 ATAS/1133/2019 COUR DE JUSTICE Chambre des assurances sociales Arrêt du 9 décembre 2019 10ème Chambre</w:t>
      </w:r>
    </w:p>
    <w:p>
      <w:r>
        <w:t>En la cause Monsieur A______, domicilié aux AVANCHETS</w:t>
      </w:r>
    </w:p>
    <w:p>
      <w:r>
        <w:t>recourant</w:t>
      </w:r>
    </w:p>
    <w:p>
      <w:r>
        <w:t>contre MUTUEL ASSURANCE MALADIE SA, sise rue des Cèdres 5, MARTIGNY</w:t>
      </w:r>
    </w:p>
    <w:p>
      <w:r>
        <w:t>intimée</w:t>
      </w:r>
    </w:p>
    <w:p>
      <w:r>
        <w:t>A/4198/2019 - 2/2 - Vu la décision sur opposition de Mutuel assurance maladie SA du 10 octobre 2019 à l'encontre de Monsieur A______ ( ci-après: l'assuré ou le recourant) ; Vu le recours de l'assuré du 13 novembre 2019 (date du timbre postal) ; Vu les échanges de correspondance entre la chambre des assurances sociales de la Cour de justice et le recourant des 14, 15, 26 et 28 novembre 2019 ; Vu le courrier du recourant du 2 décembre 2019 à la chambre de céans, par lequel il déclare retirer son recours interjeté le « 22 mars 2019 » (recte : 13 novembre 2019)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