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ATAS/112/2019 vom 11. Februar 2019</w:t>
      </w:r>
    </w:p>
    <w:p>
      <w:r>
        <w:t>GE Cour de justice, 2019-02-11, FR</w:t>
      </w:r>
    </w:p>
    <w:p>
      <w:r>
        <w:rPr>
          <w:b/>
        </w:rPr>
        <w:t xml:space="preserve">Quelle: </w:t>
      </w:r>
      <w:r>
        <w:t>https://mcp.opencaselaw.ch/entscheid/ge_gerichte_ATAS_112_2019</w:t>
      </w:r>
    </w:p>
    <w:p>
      <w:r>
        <w:t>FR: GE_GERICHTE ATAS/112/2019 du 11 février 2019</w:t>
      </w:r>
    </w:p>
    <w:p>
      <w:r>
        <w:t>IT: GE_GERICHTE ATAS/112/2019 del 11 febbraio 2019</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litige porte sur la contestation par la recourante de la clôture de son dossier LAA par l’intimée.</w:t>
      </w:r>
    </w:p>
    <w:p>
      <w:r>
        <w:rPr>
          <w:b/>
        </w:rPr>
        <w:t>E. 3</w:t>
      </w:r>
    </w:p>
    <w:p>
      <w:r>
        <w:t>Selon l’art. 49 al. 1 et 3 LPGA, l'assureur doit rendre par écrit les décisions qui portent sur des prestations, créances ou injonctions importantes ou avec lesquelles</w:t>
      </w:r>
    </w:p>
    <w:p>
      <w:r>
        <w:t>A/3664/2018 - 6/7 -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La procédure d'opposition est gratuite. En règle générale, il ne peut être alloué de dépens (al. 3). Selon l’art. 56 al. 1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w:t>
      </w:r>
    </w:p>
    <w:p>
      <w:r>
        <w:rPr>
          <w:b/>
        </w:rPr>
        <w:t>E. 4</w:t>
      </w:r>
    </w:p>
    <w:p>
      <w:r>
        <w:t>En l’occurrence, la recourante conteste la clôture de son dossier LAA par l’intimée, notifiée par courrier du 11 octobre 2018. Malgré le fait que celui-ci n’indique pas les voies de droit, il doit être considéré comme une décision formelle au sens de l’art. 49 al. 1 LPGA précité, soumis à la voie de l’opposition.</w:t>
      </w:r>
    </w:p>
    <w:p>
      <w:r>
        <w:rPr>
          <w:b/>
        </w:rPr>
        <w:t>E. 5</w:t>
      </w:r>
    </w:p>
    <w:p>
      <w:r>
        <w:t>Partant, le présent recours sera déclaré irrecevable et transmis à l’intimée pour être traité au titre d’opposition à la décision du 11 octobre 2018. Pour le surplus, la procédure est gratuite.</w:t>
      </w:r>
    </w:p>
    <w:p>
      <w:r>
        <w:t>A/3664/2018 - 7/7 -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