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ATAS/1128/2011 vom 28. November 2011</w:t>
      </w:r>
    </w:p>
    <w:p>
      <w:r>
        <w:t>GE Cour de justice, 2011-11-28, FR</w:t>
      </w:r>
    </w:p>
    <w:p>
      <w:r>
        <w:rPr>
          <w:b/>
        </w:rPr>
        <w:t xml:space="preserve">Quelle: </w:t>
      </w:r>
      <w:r>
        <w:t>https://mcp.opencaselaw.ch/entscheid/ge_gerichte_ATAS_1128_2011</w:t>
      </w:r>
    </w:p>
    <w:p>
      <w:r>
        <w:t>FR: GE_GERICHTE ATAS/1128/2011 du 28 novembre 2011</w:t>
      </w:r>
    </w:p>
    <w:p>
      <w:r>
        <w:t>IT: GE_GERICHTE ATAS/1128/2011 del 28 novembre 2011</w:t>
      </w:r>
    </w:p>
    <w:p>
      <w:pPr>
        <w:pStyle w:val="Heading2"/>
      </w:pPr>
      <w:r>
        <w:t>Volltext</w:t>
      </w:r>
    </w:p>
    <w:p>
      <w:r>
        <w:t>Siégeant : Valérie MONTANI, Présidente; Teresa SOARES et Luis ARIAS, Juges assesseurs</w:t>
      </w:r>
    </w:p>
    <w:p>
      <w:r>
        <w:t>REPUBLIQUE ET</w:t>
      </w:r>
    </w:p>
    <w:p>
      <w:r>
        <w:t>CANTON DE GENEVE POUVOIR JUDICIAIRE</w:t>
      </w:r>
    </w:p>
    <w:p>
      <w:r>
        <w:t>A/2821/2011 ATAS/1128/2011 COUR DE JUSTICE Chambre des assurances sociales Arrêt du 28 novembre 2011 6ème Chambre</w:t>
      </w:r>
    </w:p>
    <w:p>
      <w:r>
        <w:t>En la cause Monsieur A_________, domicilié à Genève, p.a. Service des tutelles d'adultes, Mme B_________, case postale 5011, 1211 Genève 11 recourant</w:t>
      </w:r>
    </w:p>
    <w:p>
      <w:r>
        <w:t>contre SERVICE DES PRESTATIONS COMPLEMENTAIRES, sis route de Chêne 54, Genève intimé</w:t>
      </w:r>
    </w:p>
    <w:p>
      <w:r>
        <w:t>A/2821/2011 - 2/3 - Attendu en fait que par décision sur opposition du 16 août 2011, le Service des prestations complémentaires (ci-après : le SPC) a rejeté l'opposition de M. A_________ (ci-après : l'assuré), interjetée à l'encontre de la décision du SPC du 26 juillet 2011; Qu'en date du 16 septembre 2011, l'assuré, représenté par sa curatrice, a interjeté recours contre ladite décision auprès de la Chambre des assurances sociales de la Cour de justice; Que par courrier du 10 novembre 2011, l'assuré, représenté par sa curatrice, a déclaré retirer son recours;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 vieillesse et survivants et à l'assurance-invalidité du 25 octobre 1968 (LPCC; RS J 7 15); Que la Cour de céans est compétente pour juger du cas d'espèce; Que selon l'art. 89 al. 1 de la loi sur la procédure administrative, du 12 septembre 1985 (LPA ; RS E 5 10), le retrait du recours met fin à la procédure; Qu'en l'espèce le recours ayant été retiré, il convient d'en prendre acte et de rayer la cause du rôle.</w:t>
      </w:r>
    </w:p>
    <w:p>
      <w:r>
        <w:t>A/2821/2011 - 3/3 - PAR CES MOTIFS, LA CHAMBRE DES ASSURANCES SOCIALES : Statuant Au fond :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