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ATAS/1115/2022 vom 14. Dezember 2022</w:t>
      </w:r>
    </w:p>
    <w:p>
      <w:r>
        <w:t>GE Cour de justice, 2022-12-14, FR</w:t>
      </w:r>
    </w:p>
    <w:p>
      <w:r>
        <w:rPr>
          <w:b/>
        </w:rPr>
        <w:t xml:space="preserve">Quelle: </w:t>
      </w:r>
      <w:r>
        <w:t>https://mcp.opencaselaw.ch/entscheid/ge_gerichte_ATAS_1115_2022</w:t>
      </w:r>
    </w:p>
    <w:p>
      <w:r>
        <w:t>FR: GE_GERICHTE ATAS/1115/2022 du 14 décembre 2022</w:t>
      </w:r>
    </w:p>
    <w:p>
      <w:r>
        <w:t>IT: GE_GERICHTE ATAS/1115/2022 del 14 dicembre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w:t>
      </w:r>
    </w:p>
    <w:p>
      <w:r>
        <w:t>A/2051/2022 - 4/8 -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droit de la recourante aux indemnités de chômage du 13 au 22 septembre 2021.</w:t>
      </w:r>
    </w:p>
    <w:p>
      <w:r>
        <w:rPr>
          <w:b/>
        </w:rPr>
        <w:t>E. 4.1</w:t>
      </w:r>
    </w:p>
    <w:p>
      <w:r>
        <w:t>L'art. 8 LACI énumère les conditions d'octroi de l'indemnité de chômage. Selon l’al. 1 de cette disposition,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w:t>
      </w:r>
    </w:p>
    <w:p>
      <w:r>
        <w:rPr>
          <w:b/>
        </w:rPr>
        <w:t>E. 4.1.1</w:t>
      </w:r>
    </w:p>
    <w:p>
      <w:r>
        <w:t>Conformément à l'art. 15 al. 1 LACI, auquel renvoie l'art. 8 al. 1 let. f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 et l’art. 15 al. 1 LACI –, ce qui implique non seulement la volonté de prendre un tel travail s'il se présente, mais aussi une disponibilité suffisante quant au temps que l'assuré peut consacrer à un emploi et quant au nombre des employeurs potentiels (ATF 146 V 210 consid. 3.1 ;</w:t>
      </w:r>
    </w:p>
    <w:p>
      <w:r>
        <w:t>A/2051/2022 - 5/8 - ATF 125 V 51 consid. 6a ; ATF 123 V 214 consid. 3 ; arrêt du Tribunal fédéral 8C_742/2019 du 8 mai 2020 consid. 3.2). Si l’inaptitude au placement ressort clairement des déclarations de l’assuré, de celles des médecins ou d’autres intervenants socio-médicaux, l’assuré est inapte au placement (DTA 1999 p. 104).</w:t>
      </w:r>
    </w:p>
    <w:p>
      <w:r>
        <w:rPr>
          <w:b/>
        </w:rPr>
        <w:t>E. 4.1.2</w:t>
      </w:r>
    </w:p>
    <w:p>
      <w:r>
        <w:t>Au niveau fédéral, le droit à l'indemnité de chômage en cas d'incapacité de travail passagère est réglé à l'art. 28 LACI (ATF 126 V 127 consid. 3b). À teneur de l’al. 1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30ème jour suivant le début de l’incapacité totale ou partielle de travail et se limite à 44 indemnités journalières durant le délai-cadre. L'art. 21 LACI prévoit que 5 indemnités journalières sont payées par semaine.</w:t>
      </w:r>
    </w:p>
    <w:p>
      <w:r>
        <w:rPr>
          <w:b/>
        </w:rPr>
        <w:t>E. 4.1.3</w:t>
      </w:r>
    </w:p>
    <w:p>
      <w:r>
        <w:t>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Dans le canton de Genève, l’art. 8 la loi en matière de chômage du 11 novembre 1983 (LMC - J 2 20) prescrit que peuvent bénéficier des PCM, totales ou partielles, les chômeurs qui ont épuisé leur droit aux indemnités journalières pour maladie ou accident, conformément à l’art. 28 LACI. Selon l’art. 9 al. 1 et 4 LMC, sont assurés à titre obligatoire contre le risque de perte de gain en cas de maladie ou d'accident, les chômeurs qui sont indemnisés par une caisse de chômage en vertu de la loi fédérale et qui sont domiciliés dans le canton de Genève (al.1). Le chômeur est assuré pour toute la durée du délai-cadre d'indemnisation fédérale, sous réserve de sa sortie du régime d'assurance-chômage (al. 4). Les PCM, totales ou partielles,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w:t>
      </w:r>
    </w:p>
    <w:p>
      <w:r>
        <w:rPr>
          <w:b/>
        </w:rPr>
        <w:t>E. 4.2</w:t>
      </w:r>
    </w:p>
    <w:p>
      <w:r>
        <w:t>Selon l’art. 17 al. 2 LACI, l’assuré est tenu, en vue de son placement, de se présenter à sa commune de domicile ou à l’autorité compétente aussitôt que possible, mais au plus tard le premier jour pour lequel il prétend à l’indemnité de chômage et il doit ensuite se conformer aux prescriptions de contrôle édictées par le Conseil fédéral. Seul peut être considéré comme étant au chômage au sens de l’art. 10 LACI celui qui s’est annoncé à l’office compétent en vue d’être placé. Dans le but de permettre un contrôle du chômage et de faciliter la prise en charge et le placement, l’inscription à l’office compétent est une condition du droit à l’indemnité de chômage. L’inexécution de l’obligation prévue à l’art. 10 al. 3 LACI conduit au refus du droit à l’indemnité tant que le chômeur n’est pas formellement inscrit. Le chômage prend fin en cas de retrait de l’assurance. Un assuré qui annonce son retrait en raison de la conclusion supposée d’un contrat de travail devra se réinscrire si ses attentes ne se concrétisent pas et qu’il entend toucher à nouveau l’indemnité de chômage. Entre l’annulation et la réinscription, il n’y aura pas de chômage indemnisable au sens de l’art. 10 LACI (Boris RUBIN, Commentaire de la loi sur l’assurance-chômage, 2014, p. 103).</w:t>
      </w:r>
    </w:p>
    <w:p>
      <w:r>
        <w:rPr>
          <w:b/>
        </w:rPr>
        <w:t>E. 4.3</w:t>
      </w:r>
    </w:p>
    <w:p>
      <w:r>
        <w:t>Aux termes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Lorsque qu’une décision formelle n’a pas été rendue,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122 V 369 consid. 3). Ainsi, celui qui entend contester le refus (total ou partiel) de prestations communiqué à tort selon une procédure simplifiée, sans décision formelle, doit en principe le déclarer dans un délai d’une année. L’assureur doit alors rendre une décision formelle, contre laquelle la procédure d’opposition est ouverte. À défaut de réaction dans le délai utile, le refus entre en force comme si la procédure simplifiée prévue par l’art. 51 al. 1 LPGA avait été appliquée à juste titre (arrêt du Tribunal fédéral 8C_63/08 du 12 mars 2008 consid. 2). Selon l'art. 54 al. 1 LPGA, les décisions et les décisions sur opposition sont exécutoires lorsqu'elles ne peuvent plus être attaquées par une opposition ou un recours (let. a); l'opposition ou le recours n'a pas d'effet suspensif (let. b) ou l'effet suspensif attribué à une opposition ou à un recours a été retiré (let. c).</w:t>
      </w:r>
    </w:p>
    <w:p>
      <w:r>
        <w:rPr>
          <w:b/>
        </w:rPr>
        <w:t>E. 5</w:t>
      </w:r>
    </w:p>
    <w:p>
      <w:r>
        <w:t>En l’espèce, la recourante se prévaut du fait qu’il n’y aurait pas de base légale prévoyant l’annulation du dossier de demandeur d’emploi auprès de l’ORP</w:t>
      </w:r>
    </w:p>
    <w:p>
      <w:r>
        <w:t>A/2051/2022 - 7/8 - pendant une période d’incapacité de travail. Il faut constater que l’intimé a informé la recourante, par courrier du 2 juin 2021, que son dossier serait annulé un mois après sa date d’incapacité et que si elle était à nouveau apte à travailler, elle devait se réinscrire auprès de l’ORP. Le 12 août 2021, l’intimé a signifié à la recourante que son dossier avait été annulé avec effet au 25 juin 2021. Il s’agit là d’une décision informelle, puisqu’elle n’indiquait pas la voie de l’opposition. Cela étant, dans la mesure où il ne s’agissait que d’une information et non d’une décision portant sur des prestations, des créances ou des injonctions importantes, une décision formelle n’était pas nécessaire. La recourante - qui a remis en cause le principe de l’annulation du dossier pour la première fois le 16 février 2022 - n’a pas contesté la décision du 12 août 2021 dans un délai raisonnable. En conséquence, cette décision est entrée en force de chose décidée. Il en résulte que la recourante ne pouvait plus contester le principe de l’annulation de son dossier par le biais de son recours du 22 juin 2022 et qu’il n’y a pas lieu d’examiner ce grief. Dès lors que son dossier avait été annulé, le droit de la recourante à l’indemnité de chômage ne pouvait reprendre qu’à la date de sa réinscription à l’ORP, selon l’art. 17 al. 2 LACI, soit dès le 23 septembre 2021.</w:t>
      </w:r>
    </w:p>
    <w:p>
      <w:r>
        <w:rPr>
          <w:b/>
        </w:rPr>
        <w:t>E. 6</w:t>
      </w:r>
    </w:p>
    <w:p>
      <w:r>
        <w:t>En conséquence, la décision querellée doit être confirmée en tant qu’elle nie à la recourante le droit à l’indemnité de chômage du 13 au 22 septembre 2021.</w:t>
      </w:r>
    </w:p>
    <w:p>
      <w:r>
        <w:rPr>
          <w:b/>
        </w:rPr>
        <w:t>E. 7</w:t>
      </w:r>
    </w:p>
    <w:p>
      <w:r>
        <w:t>Le recours doit ainsi être rejeté. La procédure est gratuite (art. 61 let. fbis a contrario LPGA).</w:t>
      </w:r>
    </w:p>
    <w:p>
      <w:r>
        <w:t>A/2051/2022 - 8/8 -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