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ATAS/1114/2009 vom 14. September 2009</w:t>
      </w:r>
    </w:p>
    <w:p>
      <w:r>
        <w:t>GE Cour de justice, 2009-09-14, FR</w:t>
      </w:r>
    </w:p>
    <w:p>
      <w:r>
        <w:rPr>
          <w:b/>
        </w:rPr>
        <w:t xml:space="preserve">Quelle: </w:t>
      </w:r>
      <w:r>
        <w:t>https://mcp.opencaselaw.ch/entscheid/ge_gerichte_ATAS_1114_2009</w:t>
      </w:r>
    </w:p>
    <w:p>
      <w:r>
        <w:t>FR: GE_GERICHTE ATAS/1114/2009 du 14 septembre 2009</w:t>
      </w:r>
    </w:p>
    <w:p>
      <w:r>
        <w:t>IT: GE_GERICHTE ATAS/1114/2009 del 14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 complément d’expertise auprès du Dr A__________.</w:t>
      </w:r>
    </w:p>
    <w:p>
      <w:r>
        <w:rPr>
          <w:b/>
        </w:rPr>
        <w:t>E. 2</w:t>
      </w:r>
    </w:p>
    <w:p>
      <w:r>
        <w:t>Charge ce dernier d’examiner et d’entendre Madame P__________, après s’être entouré de tous les éléments utiles, avoir pris connaissance du dossier de la présente procédure et s’être entretenu avec le Dr B__________;</w:t>
      </w:r>
    </w:p>
    <w:p>
      <w:r>
        <w:rPr>
          <w:b/>
        </w:rPr>
        <w:t>E. 3</w:t>
      </w:r>
    </w:p>
    <w:p>
      <w:r>
        <w:t>Charge l’expert de répondre aux questions complémentaires suivantes : a. L’état de santé psychique de l’assurée s’est-il modifié depuis le rapport d’expertise du 16 juin 2008 et, si oui, de quelle façon ? b. Données subjectives de l’assurée. c. Constatations objectives. d. Diagnostic(s). e. L’assurée a-t-elle été dans l’incapacité totale ou partielle d’exercer son activité professionnelle ou une autre activité adaptée à son état pendant la période du 1er août 2008 au 31 janvier 2009 ? f. Dans l’affirmative, quel a été le taux de capacité de travail de l’intéressée et comment a-t-il évolué durant la période considérée ? g. Quels sont les éléments objectifs qui justifient cette appréciation ?</w:t>
      </w:r>
    </w:p>
    <w:p>
      <w:r>
        <w:rPr>
          <w:b/>
        </w:rPr>
        <w:t>E. 4</w:t>
      </w:r>
    </w:p>
    <w:p>
      <w:r>
        <w:t>Invite l’expert à déposer un rapport en trois exemplaires au Tribunal de céans d’ici au 27 novembre 2009.</w:t>
      </w:r>
    </w:p>
    <w:p>
      <w:r>
        <w:rPr>
          <w:b/>
        </w:rPr>
        <w:t>E. 5</w:t>
      </w:r>
    </w:p>
    <w:p>
      <w:r>
        <w:t>Réserve le fond. 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