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ATAS/1112/2013 vom 13. November 2013</w:t>
      </w:r>
    </w:p>
    <w:p>
      <w:r>
        <w:t>GE Cour de justice, 2013-11-13, FR</w:t>
      </w:r>
    </w:p>
    <w:p>
      <w:r>
        <w:rPr>
          <w:b/>
        </w:rPr>
        <w:t xml:space="preserve">Quelle: </w:t>
      </w:r>
      <w:r>
        <w:t>https://mcp.opencaselaw.ch/entscheid/ge_gerichte_ATAS_1112_2013</w:t>
      </w:r>
    </w:p>
    <w:p>
      <w:r>
        <w:t>FR: GE_GERICHTE ATAS/1112/2013 du 13 novembre 2013</w:t>
      </w:r>
    </w:p>
    <w:p>
      <w:r>
        <w:t>IT: GE_GERICHTE ATAS/1112/2013 del 13 novembre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et la LPCC ont connu plusieurs modifications concernant le montant des dépenses reconnues, entrées en vigueur le 1er janvier 2013.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2008, consid. 1.2). Le droit aux prestations complémentaires du recourant se détermine dès lors selon l’ancien droit pour les prestations jusqu’au 31 décembre 2012 et selon le nouveau droit pour les prestations dès le 1er janvier 2013.</w:t>
      </w:r>
    </w:p>
    <w:p>
      <w:r>
        <w:t>A/1033/2013 - 7/17 -</w:t>
      </w:r>
    </w:p>
    <w:p>
      <w:r>
        <w:rPr>
          <w:b/>
        </w:rPr>
        <w:t>E. 4</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RSG J 4 20]; art. 43 LPCC).</w:t>
      </w:r>
    </w:p>
    <w:p>
      <w:r>
        <w:rPr>
          <w:b/>
        </w:rPr>
        <w:t>E. 5</w:t>
      </w:r>
    </w:p>
    <w:p>
      <w:r>
        <w:t>L’intimé a accepté, par écriture du 24 juin 2013, de prendre en compte dans ses calculs au titre des dépenses reconnues un loyer de 6'738 fr. en septembre 2012 ainsi que de janvier à février 2013, de 13’200 fr. en octobre 2012 et de 8'838 fr. de novembre à décembre 2012. En vertu de l’art. 53 al. 3 LPGA, l’assureur ne peut reconsidérer une décision sur opposition contre laquelle un recours a été formé que jusqu’à l’envoi de son préavis à l’autorité de recours. Etant donné que l’acceptation par l’intimé de modifier son calcul concernant les dépenses reconnues de loyer est bien postérieure à l’envoi de sa réponse à la Cour de céans, l’objet du litige doit être fixé en fonction de la décision du 19 février 2013 confirmée par décision sur opposition du 18 mars 2013. Au vu de ces dernières, le litige consiste à déterminer si c’est à bon droit que l’intimé réclame au recourant la restitution de 1’470 fr. pour la période du 1er septembre 2012 au 28 février 2013, plus particulièrement si le calcul de l’intimé est correct s’agissant du loyer pris en considération dans les dépenses reconnues.</w:t>
      </w:r>
    </w:p>
    <w:p>
      <w:r>
        <w:rPr>
          <w:b/>
        </w:rPr>
        <w:t>E. 6</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L’art. 10 al. 1 let. a LPC prévoit, pour les personnes vivant à domicile, que les dépenses reconnues comprennent les montants destinés à la couverture des besoins vitaux, soit, par année 19'210 fr. (19'050 fr. jusqu’au 31 décembre 2012) pour les personnes seules (ch. 1), 28'815 fr. (28'575 jusqu’au 31 décembre 2012) pour les couples (ch. 2). Selon la let. b de cette disposition, les dépenses reconnues comprennent en outre le loyer d’un appartement et les frais accessoires y relatifs; le montant annuel maximal reconnu est de 13'200 fr. pour les personnes seules (ch. 1), 15'000 fr. pour les couples et les personnes qui ont des enfants ayant droit à une rente d’orphelin ou donnant droit à une rente pour enfant de l’AVS ou de l’AI (ch. 2).</w:t>
      </w:r>
    </w:p>
    <w:p>
      <w:r>
        <w:t>A/1033/2013 - 8/17 - En vertu de l’art. 11 al. 1 LPC, les revenus déterminants comprennent notamment le produit de la fortune mobilière et immobilière (let. b); un dixième de la fortune nette pour les bénéficiaires de rentes de vieillesse, dans la mesure où elle dépasse 37’500 fr. pour les personnes seules et 60'000 fr. pour les couples (let. c); les rentes, pensions et autres prestations périodiques, y compris les rentes de l’AVS et de l’AI (let. d).</w:t>
      </w:r>
    </w:p>
    <w:p>
      <w:r>
        <w:rPr>
          <w:b/>
        </w:rPr>
        <w:t>E. 7</w:t>
      </w:r>
    </w:p>
    <w:p>
      <w:r>
        <w:t>Aux termes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L'art. 16c al. 1 OPC-AVS/AI dont la légalité n'est pas contestable (ATF 127 V 10), ne fait pas directement référence à la notion de domicile au sens du droit civil. Par l'emploi du terme « occupés » (en allemand: « bewohnt »; en italien: « occupati »), le Conseil fédéral a manifestement voulu se fonder sur la situation concrète de la personne concernée. Dans les faits, cela implique que cette dernière habite effectivement à la même adresse que la personne bénéficiaire des prestations complémentaires (cf. ATF 127 V 10 consid. 6b). Dans ces circonstances, le dépôt de papiers ou le domicile fiscal, comme indices formels, ne peuvent créer qu'une présomption de fait que d'autres indices peuvent permettre de renverser (ATFA non publié 9C_807/2009 du 24 mars 2010, consid. 3.4). Selon la jurisprudence, le critère déterminant est le logement commun, indépendamment du fait de savoir s'il y a bail commun ou si l'un des occupants paie seul le loyer (ATF 127 V 10 consid. 6b). Aussi, lorsque plusieurs personnes occupent le même foyer ou font ménage commun, il y a lieu à partage à parts égales du loyer qui est pris en compte dans le calcul des prestations complémentaires (ATF non publié P 66/04 du 16 août 2005, consid. 2).</w:t>
      </w:r>
    </w:p>
    <w:p>
      <w:r>
        <w:rPr>
          <w:b/>
        </w:rPr>
        <w:t>E. 8</w:t>
      </w:r>
    </w:p>
    <w:p>
      <w:r>
        <w:t>Le domicile de toute personne est au lieu où elle réside avec l'intention de s'y établir (art. 23 al. 1 CC). La notion de domicile comporte donc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arrêts cités). Le lieu où les papiers d'identité ont été déposés ou celui figurant dans des documents administratifs,</w:t>
      </w:r>
    </w:p>
    <w:p>
      <w:r>
        <w:t>A/1033/2013 - 9/17 -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En ce qui concerne les prestations complémentaires, la règle de l'art. 24 al. 1 CC, selon laquelle toute personne conserve son domicile aussi longtemps qu'elle ne s'en est pas créé un nouveau, s'applique (ATF 127 V 237 consid. 1).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w:t>
      </w:r>
    </w:p>
    <w:p>
      <w:r>
        <w:rPr>
          <w:b/>
        </w:rPr>
        <w:t>E. 9</w:t>
      </w:r>
    </w:p>
    <w:p>
      <w:r>
        <w:t>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En droit cantonal, les dépenses reconnues sont les mêmes qu'en droit fédéral (art. 6 LPCC), à l'exclusion du montant destiné à la couverture des besoins vitaux, remplacé par le montant destiné à garantir le revenu minimum cantonal d'aide sociale défini à l'article 3. Selon l’art. 3 du règlement relatif aux prestations complémentaires cantonales (RPCC), le revenu minimum cantonal d'aide sociale garanti s'élève à 25’555 fr. (25'342 fr. jusqu’au 31 décembre 2012), s’il s’agit d’une personne célibataire, veuve, divorcée, dont le partenariat enregistré a été dissous, ou qui vit séparée de son conjoint ou de son partenaire enregistré (let. a); 38’333 fr. (38'013 fr. jusqu’au 31 décembre 2012), s’il s’agit d’un couple, dont l’un des conjoints ou des partenaires enregistrés a atteint l’âge de la retraite;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w:t>
      </w:r>
    </w:p>
    <w:p>
      <w:r>
        <w:t>A/1033/2013 - 10/17 -</w:t>
      </w:r>
    </w:p>
    <w:p>
      <w:r>
        <w:rPr>
          <w:b/>
        </w:rPr>
        <w:t>E. 10</w:t>
      </w:r>
    </w:p>
    <w:p>
      <w:r>
        <w:t>S'agissant des prestations complémentaires fédérales, selon l'art. 25 al. 1 1ère phrase LPGA, en relation avec l'art. 2 al. 1 let. a de l'Ordonnance sur la partie générale du droit des assurances sociales du 11 septembre 2002 (OPGA; RS 830.11), les prestations indûment touchées doivent être restituées par le bénéficiaire ou par ses héritiers. Au niveau cantonal, l'art. 24 al. 1 1ère phrase LPCC prévoit que les prestations indûment touchées doivent être restituées. Selon la jurisprudence, cela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134 consid. 2c; ATF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Pour pouvoir apprécier le droit de l’intimé à la restitution de prestations versées à tort, il convient en premier lieu d’examiner la question du loyer à prendre en</w:t>
      </w:r>
    </w:p>
    <w:p>
      <w:r>
        <w:t>A/1033/2013 - 11/17 - compte dans les dépenses reconnues, plus particulièrement du nombre de personnes partageant le logement du recourant pendant la période litigieuse du 1er septembre 2012 au 28 février 2013, étant précisé que le loyer net de 15'526 fr. et les charges locatives de 2'160 fr. retenues par l’intimé dans son calcul ne sont pas contestées par le recourant. En l’espèce, selon les fichiers informatiques de l’OCP, ont séjourné chez le recourant, Madame W__________ du 1er janvier au 21 septembre 2012, Madame A__________ du 9 septembre au 1er novembre 2012 et Madame V__________ dès le 10 janvier 2013. Pour sa part, la concubine du recourant a occupé le logement de ce dernier du 1er novembre 2012 au 8 mars 2013. La présomption de fait de l’occupation du logement du recourant par ces personnes aux périodes indiquées ci-dessus n’est pas renversée par d’autres indices sauf en ce qui concerne Madame W__________ et la concubine du recourant. En effet, selon le courrier du recourant adressé au DU le 1er septembre 2012, Madame W__________ a quitté son domicile le 9 septembre 20012 et non pas le 21 septembre 2012, ce qui est confirmé par l’arrivée de Madame A__________ le même jour. S’agissant de la concubine du recourant, l’extrait du fichier informatique de l’OCP du 14 janvier 2013 mentionne une adresse chez le recourant dès le 22 août 2012, qui a été modifié sur demande de celui-ci du 15 avril 2013 et fait état depuis lors d’une adresse au __________ rue des D__________ du 10 juin 2011 au 1er novembre 2012, puis chez le recourant du 1er novembre 2012 au 8 mars 2013. Dans ses courriers des 1er et 15 septembre 2012 adressés au DU, le recourant indique que sa concubine a partagé son logement du 23 août au 14 septembre 2012. Toutefois, dans son écriture du 11 juillet 2013, il précise que pendant cette période, elle était son invitée et n’avait pas déménagé ses affaires personnelles de son domicile de la rue des D__________ n° ___________. Or, lors d’un entretien téléphonique avec l’intimé le 19 février 2013, soit le jour même de l’émission de la décision litigieuse, l’assistante sociale du recourant a confirmé que celui-ci partageait son logement avec sa concubine depuis le 22 août 2012. Selon les précisions apportées par le recourant en audience de comparution personnelle, sa concubine a été victime de violences domestiques à son domicile de la rue des D__________ n° __________ et elle a fait un changement d’adresse chez lui dès le 22 août 2012 qui a été égaré par l’OCP. Il ressort de ces divers éléments que la concubine du recourant a logé chez celui-ci dès le 22 août 2012 avec l’intention d’y résider au vu des violences conjugales qu’elle subissait à la rue des D_________ n° __________. Elle a d’ailleurs effectué un changement d’adresse auprès de l’OCP, le 22 août 2012, mais celui-ci a égaré sa demande. Puis, elle est retournée en Ecosse de mi-septembre à fin octobre 2012 au</w:t>
      </w:r>
    </w:p>
    <w:p>
      <w:r>
        <w:t>A/1033/2013 - 12/17 - chevet de son père malade. De retour à Genève, elle a réactivé sa demande de changement d’adresse auprès de l’OCP. Par conséquent, il ne fait aucun doute que du 22 août 2012 jusqu’à son départ définitif de Genève, le 8 mars 2013, elle a résidé chez le recourant et avait la volonté manifestée d’en faire le centre de ses relations personnelles et professionnelles même si elle n’y a transféré ses affaires personnelles qu’à partir de novembre 2012. Dès lors, elle avait non seulement son domicile chez le recourant du 22 août 2012 au 8 mars 2013 au sens de l’art. 23 al. 1 CC, mais elle occupait également le logement de celui-ci au sens de l’art. 16c OPC-AVS/AI, étant précisé qu’elle a séjourné en Ecosse de mi-septembre à fin octobre 2012. En effet, en présentant une demande de changement d’adresse le 22 août 2012 à l’OCP, elle a manifesté sa volonté de faire correspondre sa situation concrète avec les données officielles de l’OCP. En définitive, au vu des divers courriels et courriers du recourant adressés à l’OCP et au DU, la Cour de céans retiendra, au degré de la vraisemblance prépondérante, que le recourant a partagé son domicile en septembre 2012 avec une étudiante et sa concubine, en octobre 2012 avec une étudiante, en novembre et décembre 2012 avec sa concubine, dès janvier 2013 et jusqu’au 28 février 2013 avec une étudiante et sa concubine.</w:t>
      </w:r>
    </w:p>
    <w:p>
      <w:r>
        <w:rPr>
          <w:b/>
        </w:rPr>
        <w:t>E. 13</w:t>
      </w:r>
    </w:p>
    <w:p>
      <w:r>
        <w:t>Au vu de la proposition faite par l’intimé et acceptée par le recourant, s’agissant de la sous-location d’une chambre à une étudiante dûment attestée par contrat, il n’y a exceptionnellement pas lieu de répartir le loyer en fonction du nombre de personnes partageant l’appartement. En revanche, le loyer de la chambre d’étudiante de 350 fr. par mois, respectivement de 4'200 fr. par année doit être déduit du loyer total de 17'676 fr. avant son partage entre le recourant et sa concubine, ce qui donne un loyer après déduction de 13'476 fr (17'674 – 4'200). Par conséquent, le loyer retenu au titre des dépenses reconnues est le suivant : Mois Loyer après déduction éventuelle Nombre de personnes Loyer retenu Septembre 2012 13’476 2 6’738 Octobre 2012 13’476 1 13'200 (10 al. 1 let. b ch. 1 LPC) Novembre 2012 17’676 2 8’838 Décembre 2012 17’676 2 8’838 Janvier 2013 13’476 2 6’738 Février 2013 13’476 2 6’738 Etant donné que tant le forfait de 19'050 fr., respectivement 19'210 fr. pour les prestations fédérales et de 25'342 fr., respectivement de 25'555 fr. pour les prestations cantonales que le revenu déterminant fixé par l’intimé pour les prestations complémentaires fédérales ne sont pas contestés par le recourant, il</w:t>
      </w:r>
    </w:p>
    <w:p>
      <w:r>
        <w:t>A/1033/2013 - 13/17 - suffit de modifier dans les dépenses reconnues le loyer retenu et d’adapter le montant des prestations complémentaires fédérales dans le calcul du revenu déterminant des prestations complémentaires cantonales. Par conséquent, le droit aux prestations du recourant pour ces mois se présentent de la façon suivante : a) Septembre 2012</w:t>
      </w:r>
    </w:p>
    <w:p>
      <w:r>
        <w:t>PCF PCC Dépenses reconnues 25’788 32’080 Revenu déterminant 19’768 25’788 Dépenses reconnues moins revenu déterminant 6’020 6’292 Prestations mensuelles 501.65 524.35</w:t>
      </w:r>
    </w:p>
    <w:p>
      <w:r>
        <w:t>b) Octobre 2012</w:t>
      </w:r>
    </w:p>
    <w:p>
      <w:r>
        <w:t>PCF PCC Dépenses reconnues 32’250 38’542 Revenu déterminant 19’768 32’250 Dépenses reconnues moins revenu déterminant 12’482 6’292 Prestations mensuelles 1’040.15 524.35</w:t>
      </w:r>
    </w:p>
    <w:p>
      <w:r>
        <w:t>c) Novembre et décembre 2012</w:t>
      </w:r>
    </w:p>
    <w:p>
      <w:r>
        <w:t>PCF PCC Dépenses reconnues 27’888 34’180 Revenu déterminant 19’768 27’888 Dépenses reconnues moins revenu déterminant 8’120 6’292 Prestations mensuelles 676.65 524.35</w:t>
      </w:r>
    </w:p>
    <w:p>
      <w:r>
        <w:t>d) Janvier et février 2013</w:t>
      </w:r>
    </w:p>
    <w:p>
      <w:r>
        <w:t>PCF PCC Dépenses reconnues 25’948 32’293 Revenu déterminant 19’792 25’948 Dépenses reconnues moins revenu déterminant 6’156 6’345 Prestations mensuelles 513 528.75 En définitive, le recourant a droit du 1er septembre 2012 au 28 février 2013 à des prestations fédérales de 3’921 fr. 10 (501.65 + 1’040.15 + 2 x 676.65 = 1'353.30 +</w:t>
      </w:r>
    </w:p>
    <w:p>
      <w:r>
        <w:t>A/1033/2013 - 14/17 - 2 x 513 = 1’026) et à des prestations cantonales de 3'154 fr. 90 (4 x 524.35 = 2’097.40 + 2 x 528.75 = 1'057.50), soit 7'076 fr. Or, il a reçu de l’intimé 7'242 fr. Etant donné que le partage de son appartement avec sa concubine et une étudiante n’ont pas été pris en compte dans les calculs du droit aux prestations alors qu’ils devaient l’être, le recourant a perçu 166 fr. de prestations auxquelles il n’avait pas droit. Ces faits sont importants car de nature à modifier le calcul des dépenses reconnues et ils existaient déjà lorsque les décisions entrées en force ont été rendues, mais ils ont été découverts après coup. Par conséquent, il s’agit d'un motif de révision procédurale (ATF 122 V 134 consid. 2d et les arrêts cités). Dès lors, en vertu de l’art. 25 al 1 LPGA, l’intimé était en droit de réclamer la restitution des prestations versées indument au recourant indépendamment de sa bonne foi dès lors qu’il y a lieu de rétablir la situation légale, mais seulement à raison de 166 fr. et non pas de 1'740 fr. Par conséquent, les décisions de l’intimé des 19 février 2013 et 18 mars 2013 seront annulées en tant qu’elles réclament la restitution de plus de 166 fr.</w:t>
      </w:r>
    </w:p>
    <w:p>
      <w:r>
        <w:rPr>
          <w:b/>
        </w:rPr>
        <w:t>E. 14</w:t>
      </w:r>
    </w:p>
    <w:p>
      <w:r>
        <w:t>Dans un deuxième moyen, le recourant demande que l’intimé modifie également ses calculs du 1er mai 2008 au 31 août 2012 dès lors qu’il sous-louait une pièce de son appartement à des étudiantes. Dans la procédure juridictionnelle administrative, ne peuvent être examinés et jugés,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sur le fond ne peut pas être prononcé (ATF 131 V 164 consid. 2.1; ATF 125 V 414 consid. 1a; ATF 119 Ib 36 consid. 1b; pour la procédure d'opposition: ATF 119 V 347).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(ATF non publié 9C_678/2011 du 4 janvier 2012, consid. 3.1).</w:t>
      </w:r>
    </w:p>
    <w:p>
      <w:r>
        <w:t>A/1033/2013 - 15/17 - En l’espèce, le droit aux prestations complémentaires du recourant pour la période du 1er mai 2008 au 31 août 2012 a fait l’objet d’une décision passée en force de chose jugée, de sorte qu’il n’est pas possible à la Cour de céans d’étendre l’objet du litige, respectivement de réexaminer le droit aux prestations complémentaires pour cette période.</w:t>
      </w:r>
    </w:p>
    <w:p>
      <w:r>
        <w:rPr>
          <w:b/>
        </w:rPr>
        <w:t>E. 15</w:t>
      </w:r>
    </w:p>
    <w:p>
      <w:r>
        <w:t>Dans un dernier moyen, le recourant invoque sa bonne foi ainsi que sa situation financière difficile et demande à être dispensé de son obligation de restituer.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(ATF non publié 9C_211/2009 du 26 février 2010, consid. 3.1). En l’espèce, la décision de restitution n’étant pas entrée en force, l’intimé n’est pas entré en matière, à juste titre, sur la demande de remise.</w:t>
      </w:r>
    </w:p>
    <w:p>
      <w:r>
        <w:rPr>
          <w:b/>
        </w:rPr>
        <w:t>E. 16</w:t>
      </w:r>
    </w:p>
    <w:p>
      <w:r>
        <w:t>Au vu de ce qui précède, le recours est partiellement admis au sens des considérants. Les décisions du 19 février 2013 ainsi que la décision sur opposition du 18 mars 2013 seront annulées au sens des considérants. Le recourant obtient partiellement gain de cause mais n’est pas représenté par un avocat. Or, lorsqu’un justiciable assure lui-même la défense de ses intérêts, des dépens ne sont accordés qu'exceptionnellement. Il faut pour cela qu’il s’agisse, d’une part, d’une affaire complexe portant sur un objet litigieux élevé et nécessitant beaucoup de temps, dépassant la mesure de ce qu'un particulier peut ordinairement et raisonnablement prendre sur lui, d’autre part, que le rapport entre le temps consacré et le résultat de la défense des intérêts soit proportionné (VSI 2000/6</w:t>
      </w:r>
    </w:p>
    <w:p>
      <w:r>
        <w:t>A/1033/2013 - 16/17 - p. 337 consid. 5; ATF 110 V 134 consid. 4d; RCC 1984 p. 278; ATFA non publié K 10/99 du 11 décembre 2001, consid. 6). En l’espèce, ces conditions ne sont pas remplies car l’affaire n’est pas complexe et l’objet litigieux n’est pas élevé. De plus, le recourant est à la retraite, de sorte que le temps qu’il a consacré à la défense de ses intérêts ne dépasse pas la mesure de ce qui peut être considéré comme raisonnable. En conséquence, il n’y a pas lieu d’allouer des dépens au recourant. Pour le surplus, la procédure est gratuite (art. 61 let. a LPGA).</w:t>
      </w:r>
    </w:p>
    <w:p>
      <w:r>
        <w:t>A/1033/2013 - 17/17 - PAR CES MOTIFS, LA CHAMBRE DES ASSURANCES SOCIALES : Statuant A la forme : 1. Déclare le recours recevable. Au fond : 2. L’admet partiellement au sens des considérants et annule les décisions de l’intimé du 19 février 2013 ainsi que du 18 mars 2013 au sens des considérants. 3. Dit que le recourant doit rembourser à l’intimé le montant de 166 fr. au vu des prestations perçues du 1er septembre 2012 au 28 février 2013.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