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ATAS/1105/2022 vom 14. Dezember 2022</w:t>
      </w:r>
    </w:p>
    <w:p>
      <w:r>
        <w:t>GE Cour de justice, 2022-12-14, FR</w:t>
      </w:r>
    </w:p>
    <w:p>
      <w:r>
        <w:rPr>
          <w:b/>
        </w:rPr>
        <w:t xml:space="preserve">Quelle: </w:t>
      </w:r>
      <w:r>
        <w:t>https://mcp.opencaselaw.ch/entscheid/ge_gerichte_ATAS_1105_2022</w:t>
      </w:r>
    </w:p>
    <w:p>
      <w:r>
        <w:t>FR: GE_GERICHTE ATAS/1105/2022 du 14 décembre 2022</w:t>
      </w:r>
    </w:p>
    <w:p>
      <w:r>
        <w:t>IT: GE_GERICHTE ATAS/1105/2022 del 14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le droit aux prestations au-delà du 15 août 2020, plus particulièrement sur le lien de causalité entre les lombosciatalgies et l'accident du 20 septembre 2019.</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A/3961/2020 - 7/12 -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t>A/3961/2020 - 8/12 - d.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w:t>
      </w:r>
    </w:p>
    <w:p>
      <w:r>
        <w:rPr>
          <w:b/>
        </w:rPr>
        <w:t>E. 11</w:t>
      </w:r>
    </w:p>
    <w:p>
      <w:r>
        <w:t>Par conséquent, il sied de constater avec l'intimée qu'au moment de la cessation du paiement des indemnités journalières le 16 août 2020, le statu quo sine était atteint, dans la mesure où les lombosciatalgies ne sont plus dans un rapport de causalité naturelle avec l'accident à cette date, où les céphalées ne provoquent pas une incapacité de travail et, en l'absence de preuve au degré de la vraisemblance</w:t>
      </w:r>
    </w:p>
    <w:p>
      <w:r>
        <w:t>A/3961/2020 - 11/12 - prépondérante d'une hypersensibilité à la douleur, en rapport de causalité adéquate avec l'accident.</w:t>
      </w:r>
    </w:p>
    <w:p>
      <w:r>
        <w:rPr>
          <w:b/>
        </w:rPr>
        <w:t>E. 12</w:t>
      </w:r>
    </w:p>
    <w:p>
      <w:r>
        <w:t>Au vu de ce qui précède, le recours sera rejeté.</w:t>
      </w:r>
    </w:p>
    <w:p>
      <w:r>
        <w:rPr>
          <w:b/>
        </w:rPr>
        <w:t>E. 13</w:t>
      </w:r>
    </w:p>
    <w:p>
      <w:r>
        <w:t>La procédure est gratuite.</w:t>
      </w:r>
    </w:p>
    <w:p>
      <w:r>
        <w:t>A/3961/2020 - 12/12 -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