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ATAS/1082/2017 vom 23. November 2017</w:t>
      </w:r>
    </w:p>
    <w:p>
      <w:r>
        <w:t>GE Cour de justice, 2017-11-23, FR</w:t>
      </w:r>
    </w:p>
    <w:p>
      <w:r>
        <w:rPr>
          <w:b/>
        </w:rPr>
        <w:t xml:space="preserve">Quelle: </w:t>
      </w:r>
      <w:r>
        <w:t>https://mcp.opencaselaw.ch/entscheid/ge_gerichte_ATAS_1082_2017</w:t>
      </w:r>
    </w:p>
    <w:p>
      <w:r>
        <w:t>FR: GE_GERICHTE ATAS/1082/2017 du 23 novembre 2017</w:t>
      </w:r>
    </w:p>
    <w:p>
      <w:r>
        <w:t>IT: GE_GERICHTE ATAS/1082/2017 del 23 novembre 2017</w:t>
      </w:r>
    </w:p>
    <w:p>
      <w:pPr>
        <w:pStyle w:val="Heading2"/>
      </w:pPr>
      <w:r>
        <w:t>Erwägungen</w:t>
      </w:r>
    </w:p>
    <w:p>
      <w:r>
        <w:rPr>
          <w:b/>
        </w:rPr>
        <w:t>E. 1</w:t>
      </w:r>
    </w:p>
    <w:p>
      <w:r>
        <w:t>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w:t>
      </w:r>
    </w:p>
    <w:p>
      <w:r>
        <w:t>Elles seront citées ci-après dans leur teneur antérieure au 1er janvier 2017.</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w:t>
      </w:r>
    </w:p>
    <w:p>
      <w:r>
        <w:rPr>
          <w:b/>
        </w:rPr>
        <w:t>E. 4</w:t>
      </w:r>
    </w:p>
    <w:p>
      <w:r>
        <w:t>a.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w:t>
      </w:r>
    </w:p>
    <w:p>
      <w:r>
        <w:rPr>
          <w:b/>
        </w:rPr>
        <w:t>E. 5</w:t>
      </w:r>
    </w:p>
    <w:p>
      <w:r>
        <w:t>Le jugement de divorce, entré en force, lie en principe le juge compétent en vertu de l'art. 73 al. 1 LPP en ce qui concerne le partage à exécuter (ATF 134 V 384 consid. 4.2 p. 389). Est réservé le cas où le juge des assurances sociales constate que le partage des prestations de sortie au sens de l'art. 122 CC est impossible en</w:t>
      </w:r>
    </w:p>
    <w:p>
      <w:r>
        <w:t>A/2779/2017 4/6 raison de la survenance d'un cas de prévoyance. Il doit alors transmettre d'office la cause au juge du divorce comme objet de sa compétence (ATF 136 V 225).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d'une invalidité, qui entraîne le droit à des prestations d'une institution de prévoyance, rend impossible le partage des avoirs de prévoyance, si minimes soient les prestations versées ou les avoirs à leur base (consid. 4.1 non publié de l'ATF 136 V 225 et les références), de sorte que l'art. 124 CC est applicable. Cette disposition s'applique cependant aussi lorsqu'aucun cas de prévoyance n'est survenu, mais que le partage n'est pas possible "pour d'autres motifs". Ce qui est dès lors déterminant pour délimiter les prétentions selon l'art. 122 et l'art. 124 CC, c'est le point de savoir si le partage des prestations de sortie est techniquement possible sans réserve (ATF 129 III 481 consid. 3.2.1 in fine p. 484 ; ATF 9C_515/2011 du 12 octobre 2011, consid. 4.1 et 6.1). Toutefois, lorsque la survenance de l'âge de la retraite ou d'une invalidité concerne un époux qui n'est pas affilié à une institution de prévoyance professionnelle, un cas de prévoyance n'est pas survenu au sens de la loi (arrêt du Tribunal fédéral des assurances B 19/03 du 30 janvier 2004 consid. 5.1).</w:t>
      </w:r>
    </w:p>
    <w:p>
      <w:r>
        <w:rPr>
          <w:b/>
        </w:rPr>
        <w:t>E. 6</w:t>
      </w:r>
    </w:p>
    <w:p>
      <w:r>
        <w:t>En l'occurrence, il s'avère que la demanderesse a bénéficié d'une rente d’invalidité entre le 1er novembre 2012 et le 28 mars 2013. Cependant, dans la mesure où elle n'était pas affiliée à une institution de prévoyance professionnelle, aucun droit aux prestations LPP n'a pu naître du fait de son invalidité. Partant, un cas d'assurance au sens de la loi n'est pas survenu, si bien que le partage de la prestation de sortie de son ex-mari est toujours possible.</w:t>
      </w:r>
    </w:p>
    <w:p>
      <w:r>
        <w:rPr>
          <w:b/>
        </w:rPr>
        <w:t>E. 7</w:t>
      </w:r>
    </w:p>
    <w:p>
      <w:r>
        <w:t>Le juge de première instance a ordonné le partage par moitié des prestations de sortie acquises durant le mariage par les demandeurs. Les dates pertinentes sont, d’une part, celle du mariage, le 16 août 1992, d’autre part le 24 mai 2017, date à laquelle le jugement de divorce est devenu exécutoire.</w:t>
      </w:r>
    </w:p>
    <w:p>
      <w:r>
        <w:rPr>
          <w:b/>
        </w:rPr>
        <w:t>E. 8</w:t>
      </w:r>
    </w:p>
    <w:p>
      <w:r>
        <w:t>Selon les renseignements recueillis, la prestation acquise pendant le mariage par le demandeur est de CHF 53'970.15 (CHF 43'765.20 + CHF 10'204.95.-), tandis que la demanderesse ne dispose d'aucun avoir de vieillesse. Ainsi, c’est le demandeur qui doit à son ex-épouse la somme de CHF 26'985.- (CHF 53'970.15 : 2).</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A/2779/2017 5/6</w:t>
      </w:r>
    </w:p>
    <w:p>
      <w:r>
        <w:rPr>
          <w:b/>
        </w:rPr>
        <w:t>E. 10</w:t>
      </w:r>
    </w:p>
    <w:p>
      <w:r>
        <w:t>Aucun émolument ne sera perçu, la procédure étant gratuite (art. 73 al. 2 LPP et 89H al. 1 de la loi sur la procédure administrative du 12 septembre 1985).</w:t>
      </w:r>
    </w:p>
    <w:p>
      <w:r>
        <w:t>***</w:t>
      </w:r>
    </w:p>
    <w:p>
      <w:r>
        <w:t>A/2779/2017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