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ATAS/1068/2017 vom 28. November 2017</w:t>
      </w:r>
    </w:p>
    <w:p>
      <w:r>
        <w:t>GE Cour de justice, 2017-11-28, FR</w:t>
      </w:r>
    </w:p>
    <w:p>
      <w:r>
        <w:rPr>
          <w:b/>
        </w:rPr>
        <w:t xml:space="preserve">Quelle: </w:t>
      </w:r>
      <w:r>
        <w:t>https://mcp.opencaselaw.ch/entscheid/ge_gerichte_ATAS_1068_2017</w:t>
      </w:r>
    </w:p>
    <w:p>
      <w:r>
        <w:t>FR: GE_GERICHTE ATAS/1068/2017 du 28 novembre 2017</w:t>
      </w:r>
    </w:p>
    <w:p>
      <w:r>
        <w:t>IT: GE_GERICHTE ATAS/1068/2017 del 28 novembre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A/279/2017 - 7/11 -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Le recours a été formé, compte tenu des féries se déroulant du 18 décembre 2016 au 2 janvier 2017 inclusivement, dans le délai et selon la forme prescrits (art. 38 al. 4 let. c, art. 60 et 61 let. b LPGA).</w:t>
      </w:r>
    </w:p>
    <w:p>
      <w:r>
        <w:rPr>
          <w:b/>
        </w:rPr>
        <w:t>E. 4</w:t>
      </w:r>
    </w:p>
    <w:p>
      <w:r>
        <w:t>Le litige se limite à la question de la recevabilité de la demande formée par le recourant auprès de l’intimée le 16 mars 2015. Le bien-fondé de la demande n’entre pas dans l’objet du litige tel que déterminé par la décision litigieuse. Dès lors, en tant que les conclusions principales du recourant se rapportent à l’octroi d’une IPAI et d’une rente d'invalidité, alors que la décision entreprise porte sur l'irrecevabilité de la demande du 16 mars 2015 - l'intimée s'estimant incompétente – ces conclusions excèdent l’objet du litige. Ces conclusions seront donc qualifiées d’irrecevables.</w:t>
      </w:r>
    </w:p>
    <w:p>
      <w:r>
        <w:rPr>
          <w:b/>
        </w:rPr>
        <w:t>E. 5</w:t>
      </w:r>
    </w:p>
    <w:p>
      <w:r>
        <w:t>Le recourant est d'avis que sa demande du 16 mars 2015 correspond à l'annonce d'une rechute alors que l'intimée considère qu'il s'agit d'une demande de révision de l'ATAS/1464/2012 rendu le 4 décembre 2012 par la Chambre de céans.</w:t>
      </w:r>
    </w:p>
    <w:p>
      <w:r>
        <w:rPr>
          <w:b/>
        </w:rPr>
        <w:t>E. 6</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(art. 11 de l’ordonnance sur l'assurance-accidents, du 20 décembre 1982 - OLAA ; RS 832.202). Cette manière de procéder correspond à la demande nouvelle en matière d’assurance-invalidité (RAMA 1994 n° U 189 p. 139).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t>A/279/2017 - 8/11 -</w:t>
      </w:r>
    </w:p>
    <w:p>
      <w:r>
        <w:rPr>
          <w:b/>
        </w:rPr>
        <w:t>E. 7</w:t>
      </w:r>
    </w:p>
    <w:p>
      <w:r>
        <w:t>Selon l'art. 61 let. i de la LPGA (par renvoi de l'art. 89I al. 2 de la loi sur la procédure administrative du 12 septembre 1985 ; LPA-GE - E 5 10), les jugements sont soumis à révision si des faits ou des moyens de preuve nouveaux sont découverts ou si un crime ou un délit a influencé le jugement. Aux termes de l’art. 81 LPA, la demande de révision doit être adressée par écrit à la juridiction qui a rendu la décision, dans les trois mois dès la découverte du motif de révision, mais au plus tard dans les dix ans à compter de la notification de la décision. Lorsqu'une partie s'adresse en temps utile à un assureur incompétent, le délai est réputé observé (art. 39 al. 2 LPGA).</w:t>
      </w:r>
    </w:p>
    <w:p>
      <w:r>
        <w:rPr>
          <w:b/>
        </w:rPr>
        <w:t>E. 8</w:t>
      </w:r>
    </w:p>
    <w:p>
      <w:r>
        <w:t>En l'occurrence, dans le cadre de la précédente procédure opposant les parties (A/1147/2012), la Chambre de céans a confirmé la décision sur opposition du 6 mars 2012 par laquelle l'intimée a mis fin au versement des indemnités journalières, à la prise en charge des frais de traitement au 30 septembre 2011 et a octroyé une IPAI fondée sur un taux de 30% (ATAS/1464/2012 du 4 décembre 2012). On relèvera que conformément à la jurisprudence constante (ATF 121 V 366 consid. 1b et les références), dans le cadre de son arrêt du 4 décembre 2012, la Chambre de céans a apprécié la légalité de la décision sur opposition litigieuse d’après l’état de fait existant au moment où celle-ci a été rendue, soit jusqu'au 6 mars 2012. Par ailleurs, par courriers des 16 mars et 4 mai 2015 adressés à l'intimée, le recourant a relevé, en se fondant sur la décision de l'OAI du 6 février 2015, que son état de santé s'était nettement aggravé. Invoquant l'uniformité de la notion d'invalidité en matière d'assurance-accidents et d'assurance-invalidité, il a invité l'intimée à fixer les prestations qui lui étaient dues. Dans son opposition du 14 septembre 2016, le recourant a expliqué que son courrier du 16 mars 2015 correspondait à l'annonce d'une nouvelle période de rechute dès le 1er octobre 2011. Dans le cadre de la présente procédure, le recourant fait valoir que l'objet du litige porte sur son droit aux prestations dès le 1er octobre 2011, en raison d'une incapacité de travail de 50% dès cette date. Il explique qu'il s'agit d'une nouvelle période de rechute qui a commencé le 1er octobre 2011 et que les pièces motivant l'annonce faite le 16 mars 2015 font état d'une aggravation dès le 1er octobre 2011. Selon lui, l'intimée est liée par les constatations de l'OAI et aurait dû reconnaître l'incapacité de travail de 50% dès le 1er octobre 2011. Au vu de la teneur des courriers et des écritures du recourant, il apparaît que celui- ci entend obtenir des prestations à compter du 1er octobre 2011. Or, dans la mesure où la Chambre de céans s'est déjà prononcée, par un arrêt entré en force, sur l’état de fait existant entre le 1er octobre 2011 et le 6 mars 2012, force est de constater que s'agissant de cette période, le recourant aurait dû déposer auprès de la Chambre de céans une demande de révision de l'ATAS/1464/2012, ce qu'il n'a pas fait.</w:t>
      </w:r>
    </w:p>
    <w:p>
      <w:r>
        <w:t>A/279/2017 - 9/11 - Cela étant, même si l'on devait retenir que la demande adressée le 16 mars 2015 à l'intimée correspond, pour la période du 1er octobre 2011 au 6 mars 2012, à une demande de révision de l'ATAS/1464/2012 que l'intimée - incompétente pour l'examiner - aurait dû transmettre à la Chambre de céans, il n'en demeure pas moins que sa recevabilité aurait été rejetée pour tardiveté. En effet, le recourant fait valoir, à l’appui de sa demande du 16 mars 2015, le fait que l’OAI a retenu une incapacité de travail de 50% dès le 1er octobre 2011. Or, c’est depuis le mois de juillet 2014 que le recourant connaissait les conclusions de l’OAI sur ce point (cf. son projet de décision du 1er juillet 2014), étant précisé que la question de savoir s’il s’agit effectivement d’un fait nouveau valant motif de révision au sens de l'art. 61 let. i LPGA peut rester ouverte. C'est par conséquent à juste titre que l'intimée s'est déclarée incompétente pour examiner la demande du recourant, en tant que celle-ci concerne son droit aux prestations pour la période du 1er octobre 2011 au 6 mars 2012. Sur ce point, la décision sur opposition litigieuse doit être confirmée. S'agissant de la période à compter du 7 mars 2012, force est de constater que l'intimée aurait dû examiner l’annonce de l’aggravation de l’état de santé formulée par le recourant le 16 mars 2015, puisque les faits survenus à compter du 7 mars 2012 n'ont fait l'objet d'aucune décision entrée en force. L'intimée était par conséquent pleinement compétente pour la traiter et c’est à tort qu’elle a déclaré irrecevable la demande du recourant. Sur ce point, la décision sur opposition litigieuse doit être annulée et la cause renvoyée à l’intimée pour instruction de l’annonce faite par le recourant le 16 mars 2015 en tant qu'elle porte sur les faits survenus à compter du 7 mars 2012.</w:t>
      </w:r>
    </w:p>
    <w:p>
      <w:r>
        <w:rPr>
          <w:b/>
        </w:rPr>
        <w:t>E. 9</w:t>
      </w:r>
    </w:p>
    <w:p>
      <w:r>
        <w:t>Compte tenu de ce qui précède, le recours sera admis partiellement. La décision sur opposition litigieuse sera annulée, en tant que l'intimée s’est déclarée incompétente pour examiner la demande du recourant du 16 mars 2015 portant sur l’aggravation de son état de santé et son droit à des prestations à compter du 7 mars 2012, et confirmée pour le surplus. L'intimée étant compétente pour examiner cette demande, la cause lui sera renvoyée pour instruction et nouvelle décision.</w:t>
      </w:r>
    </w:p>
    <w:p>
      <w:r>
        <w:rPr>
          <w:b/>
        </w:rPr>
        <w:t>E. 10</w:t>
      </w:r>
    </w:p>
    <w:p>
      <w:r>
        <w:t>Représenté par un mandataire, le recourant, qui obtient partiellement gain de cause, a droit à une indemnité de CHF 2'500.- à titre de dépens (art. 61 let. g LPGA; art. 89 H de la loi sur la procédure administrative du 12 septembre 1985 [LPA – E 5 10]; art. 6 du règlement sur les frais, émoluments et indemnités en procédure administrative du 30 juillet 1986 [RFPA – E 5 10.03]).</w:t>
      </w:r>
    </w:p>
    <w:p>
      <w:r>
        <w:rPr>
          <w:b/>
        </w:rPr>
        <w:t>E. 11</w:t>
      </w:r>
    </w:p>
    <w:p>
      <w:r>
        <w:t>Pour le surplus, la procédure est gratuite (art. 61 let. a LPGA).</w:t>
      </w:r>
    </w:p>
    <w:p>
      <w:r>
        <w:t>***</w:t>
      </w:r>
    </w:p>
    <w:p>
      <w:r>
        <w:t>A/279/2017 - 10/11 - PAR CES MOTIFS, LA CHAMBRE DES ASSURANCES SOCIALES : Statuant À la forme : 1. Déclare le recours irrecevable en tant qu'il conclut à l'octroi d'une rente d'invalidité et d'une indemnité pour atteinte à l'intégrité. 2. Déclare le recours recevable pour le surplus. Au fond : 3. L'admet partiellement. 4. Annule la décision sur opposition du 7 décembre 2016 en tant qu'elle déclare irrecevable la demande du recourant du 16 mars 2015 portant sur l’aggravation de son état de santé et son droit à des prestations à compter du 7 mars 2012. 5. La confirme pour le surplus. 6. Dit que l'intimée est compétente pour traiter la demande du recourant du 16 mars 2015 portant sur l’aggravation de son état de santé et son droit à des prestations à compter du 7 mars 2012. 7. Renvoie la cause à l'intimée pour instruction de la demande du recourant du</w:t>
      </w:r>
    </w:p>
    <w:p>
      <w:r>
        <w:rPr>
          <w:b/>
        </w:rPr>
        <w:t>E. 16</w:t>
      </w:r>
    </w:p>
    <w:p>
      <w:r>
        <w:t>mars 2015 portant sur l’aggravation de son état de santé et son droit à des prestations à compter du 7 mars 2012 et nouvelle décision. 8. Condamne l'intimée à verser au recourant une indemnité de CHF 2'500.- à titre de dépens.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A/279/2017 - 11/11 - 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