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ATAS/1066/2021 vom 20. Oktober 2021</w:t>
      </w:r>
    </w:p>
    <w:p>
      <w:r>
        <w:t>GE Cour de justice, 2021-10-20, FR</w:t>
      </w:r>
    </w:p>
    <w:p>
      <w:r>
        <w:rPr>
          <w:b/>
        </w:rPr>
        <w:t xml:space="preserve">Quelle: </w:t>
      </w:r>
      <w:r>
        <w:t>https://mcp.opencaselaw.ch/entscheid/ge_gerichte_ATAS_1066_2021</w:t>
      </w:r>
    </w:p>
    <w:p>
      <w:r>
        <w:t>FR: GE_GERICHTE ATAS/1066/2021 du 20 octobre 2021</w:t>
      </w:r>
    </w:p>
    <w:p>
      <w:r>
        <w:t>IT: GE_GERICHTE ATAS/1066/2021 del 20 ottobre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suspension du droit du recourant à l'indemnité de chômage pour une période nominale de 24,5 jours pour chômage fautif.</w:t>
      </w:r>
    </w:p>
    <w:p>
      <w:r>
        <w:rPr>
          <w:b/>
        </w:rPr>
        <w:t>E. 3</w:t>
      </w:r>
    </w:p>
    <w:p>
      <w:r>
        <w:t>Selon l’art. 30 al. 1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La suspension du droit à l’indemnité prononcée en raison du chômage dû à une faute de l’assuré ne suppose pas une résiliation des rapports de travail pour justes motifs au sens des art. 337 et 346 al. 2 du Code des obligations (loi fédérale du 30 mars 1911, complétant le Code civil suisse [CO - RS 220]).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arrêt du Tribunal fédéral des assurances C 362/00 du 12 janvier 2001 consid. 4).</w:t>
      </w:r>
    </w:p>
    <w:p>
      <w:r>
        <w:t>A/3680/2020 - 7/9 -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(Circulaire du Secrétariat d'État à l'économie (SECO) relative à l'indemnité de chômage, janvier 2015, D18). Une suspension du droit à l’indemnité ne peut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arrêt du Tribunal fédéral des assurances C 362/00 du 12 janvier 2001 consid. 4). Aucune suspension pour chômage fautif ne sera prononcée lorsque le comportement de l'assuré est excusable (Circulaire du SECO, §D22). Il doit y avoir un lien de causalité juridiquement pertinent entre le motif de licenciement, c'est-à-dire le comportement fautif de l'assuré, et le chômage (Circulaire du SECO, D15). L'art. 44 al. 1 let. a de l'ordonnance sur l'assurance-chômage obligatoire et l'indemnité en cas d'insolvabilité (OACI - RS 837.02) dispose qu'est notamment réputé sans travail par sa propre faute l’assuré. Est notamment réputé sans travail par sa propre faute l’assuré qui par son comportement, en particulier par la violation de ses obligations contractuelles de travail, a donné à son employeur un motif de résiliation du contrat de travail.</w:t>
      </w:r>
    </w:p>
    <w:p>
      <w:r>
        <w:rPr>
          <w:b/>
        </w:rPr>
        <w:t>E. 4</w:t>
      </w:r>
    </w:p>
    <w:p>
      <w:r>
        <w:t>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w:t>
      </w:r>
    </w:p>
    <w:p>
      <w:r>
        <w:rPr>
          <w:b/>
        </w:rPr>
        <w:t>E. 5</w:t>
      </w:r>
    </w:p>
    <w:p>
      <w:r>
        <w:t>En l’espèce, la chambre de céans constate que les manquements reprochés au recourant par son employeur étaient selon toute vraisemblance liés à une atteinte psychique. En effet, il ressort des rapports médicaux du Dr I______ et du département de psychiatrie des HUG que sa capacité de discernement n’était que partielle et que son trouble l’empêchait non seulement de contrôler son comportement, mais également de se rendre compte de son caractère inadapté. Le recourant a manifestement fait des efforts pour conserver son poste auquel il tenait, ce qu’il a réussi à faire pendant plusieurs années malgré des difficultés de fonctionnement évidentes. L’on ne peut ainsi retenir, à teneur du dossier, qu’il a</w:t>
      </w:r>
    </w:p>
    <w:p>
      <w:r>
        <w:t>A/3680/2020 - 8/9 - intentionnellement ou par dol éventuel adopté un comportement inadéquat ou été négligent dans son travail en vue d'être licencié ou au risque de l’être. Une sanction pour chômage fautif apparaît ainsi injustifiée.</w:t>
      </w:r>
    </w:p>
    <w:p>
      <w:r>
        <w:rPr>
          <w:b/>
        </w:rPr>
        <w:t>E. 6</w:t>
      </w:r>
    </w:p>
    <w:p>
      <w:r>
        <w:t>Le recours sera en conséquence admis et la décision sur opposition annulée.</w:t>
      </w:r>
    </w:p>
    <w:p>
      <w:r>
        <w:rPr>
          <w:b/>
        </w:rPr>
        <w:t>E. 7</w:t>
      </w:r>
    </w:p>
    <w:p>
      <w:r>
        <w:t>La procédure est gratuite.</w:t>
      </w:r>
    </w:p>
    <w:p>
      <w:r>
        <w:t>A/3680/2020 - 9/9 -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