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ATAS/1065/2012 vom 29. August 2012</w:t>
      </w:r>
    </w:p>
    <w:p>
      <w:r>
        <w:t>GE Cour de justice, 2012-08-29, FR</w:t>
      </w:r>
    </w:p>
    <w:p>
      <w:r>
        <w:rPr>
          <w:b/>
        </w:rPr>
        <w:t xml:space="preserve">Quelle: </w:t>
      </w:r>
      <w:r>
        <w:t>https://mcp.opencaselaw.ch/entscheid/ge_gerichte_ATAS_1065_2012</w:t>
      </w:r>
    </w:p>
    <w:p>
      <w:r>
        <w:t>FR: GE_GERICHTE ATAS/1065/2012 du 29 août 2012</w:t>
      </w:r>
    </w:p>
    <w:p>
      <w:r>
        <w:t>IT: GE_GERICHTE ATAS/1065/2012 del 29 agosto 2012</w:t>
      </w:r>
    </w:p>
    <w:p>
      <w:pPr>
        <w:pStyle w:val="Heading2"/>
      </w:pPr>
      <w:r>
        <w:t>Volltext</w:t>
      </w:r>
    </w:p>
    <w:p>
      <w:r>
        <w:t>Siégeant : Maya CRAMER, Présidente, Evelyne BOUCHAARA et Christine BULLIARD, Juges assesseurs</w:t>
      </w:r>
    </w:p>
    <w:p>
      <w:r>
        <w:t>REPUBLIQUE ET</w:t>
      </w:r>
    </w:p>
    <w:p>
      <w:r>
        <w:t>CANTON DE GENEVE POUVOIR JUDICIAIRE</w:t>
      </w:r>
    </w:p>
    <w:p>
      <w:r>
        <w:t>A/4067/2009 ATAS/1065/2012 COUR DE JUSTICE Chambre des assurances sociales Arrêt du 29 août 2012 5ème Chambre</w:t>
      </w:r>
    </w:p>
    <w:p>
      <w:r>
        <w:t>En la cause Monsieur R__________, domicilié à Genève, comparant avec élection de domicile en l'étude de Maître KVICINSKY Didier</w:t>
      </w:r>
    </w:p>
    <w:p>
      <w:r>
        <w:t>recourant</w:t>
      </w:r>
    </w:p>
    <w:p>
      <w:r>
        <w:t>contre OFFICE DE L'ASSURANCE-INVALIDITE DU CANTON DE GENEVE, sis rue de Lyon 97, case postale 425, 1211 Genève 13 intimé</w:t>
      </w:r>
    </w:p>
    <w:p>
      <w:r>
        <w:t>A/4067/2009 - 2/3 - Vu le recours du 9 octobre 2009 de Monsieur R__________ et les déterminations de l’intimé; Vu l’arrêt de la Cours de céans du 28 septembre 2011 admettant partiellement le recours et octroyant au recourant un quart de rente d’invalidité à compter du 1er septembre 2008; Vu l'arrêt du 30 juillet 2012 du Tribunal fédéral, annulant ce jugement et renvoyant la cause à la Cour de céans pour nouvelle décision sur les frais judiciaires de la procédure cantonale; Attendu que le recourant a succombé entièrement; Qu’il est toutefois au bénéfice de l’assistance juridique ; Que dans ces conditions, il y a lieu de l’exempter de l’émolument de justice à la charge des parties, aux termes de l’art. 69 al. 1bis LAI ; ***</w:t>
      </w:r>
    </w:p>
    <w:p>
      <w:r>
        <w:t>A/4067/2009 - 3/3 -</w:t>
      </w:r>
    </w:p>
    <w:p>
      <w:r>
        <w:t>PAR CES MOTIFS, LA CHAMBRE DES ASSURANCES SOCIALES : 1. Renonce à percevoir un émolument de justice.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