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ATAS/1062/2018 vom 19. November 2018</w:t>
      </w:r>
    </w:p>
    <w:p>
      <w:r>
        <w:t>GE Cour de justice, 2018-11-19, FR</w:t>
      </w:r>
    </w:p>
    <w:p>
      <w:r>
        <w:rPr>
          <w:b/>
        </w:rPr>
        <w:t xml:space="preserve">Quelle: </w:t>
      </w:r>
      <w:r>
        <w:t>https://mcp.opencaselaw.ch/entscheid/ge_gerichte_ATAS_1062_2018</w:t>
      </w:r>
    </w:p>
    <w:p>
      <w:r>
        <w:t>FR: GE_GERICHTE ATAS/1062/2018 du 19 novembre 2018</w:t>
      </w:r>
    </w:p>
    <w:p>
      <w:r>
        <w:t>IT: GE_GERICHTE ATAS/1062/2018 del 19 novembre 2018</w:t>
      </w:r>
    </w:p>
    <w:p>
      <w:pPr>
        <w:pStyle w:val="Heading2"/>
      </w:pPr>
      <w:r>
        <w:t>Volltext</w:t>
      </w:r>
    </w:p>
    <w:p>
      <w:r>
        <w:t>Siégeant : Mario-Dominique TORELLO, Président ; Georges ZUFFEREY et Pierre- 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A/3571/2018 ATAS/1062/2018 COUR DE JUSTICE Chambre des assurances sociales Arrêt du 19 novembre 2018 10ème Chambre</w:t>
      </w:r>
    </w:p>
    <w:p>
      <w:r>
        <w:t>En la cause Madame A_______, domiciliée à VESSY</w:t>
      </w:r>
    </w:p>
    <w:p>
      <w:r>
        <w:t>recourante</w:t>
      </w:r>
    </w:p>
    <w:p>
      <w:r>
        <w:t>contre CAISSE DE COMPENSATION AVS MIGROS, Wiesenstrasse 15, SCHLIEREN</w:t>
      </w:r>
    </w:p>
    <w:p>
      <w:r>
        <w:t>intimée</w:t>
      </w:r>
    </w:p>
    <w:p>
      <w:r>
        <w:t>A/3571/2018 - 2/2 - Vu la décision de la CAISSE DE COMPENSATION AVS MIGROS (ci-après: l'intimée) du 10 septembre 2018 sollicitant la restitution par Madame A_______ (ci- après: l'assurée ou la recourante) d'un montant de CHF 4'700.- (allocation pour impotent AI de juin à septembre 2018 perçue indûment) ; Vu le recours de l'assurée du 8 octobre 2018 concluant à l'annulation de la décision entreprise ; Vu la communication de l'intimée du 25 octobre 2018 (décision de l'OAI du 25 octobre 2018 réduisant la demande de restitution à CHF 2'350.-) ; Vu le courrier de la recourante du 8 novembre 2018 par lequel elle indique à la chambre de céans retirer son recours, les parties ayant trouvé dans l'intervalle un accord satisfaisant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